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ind w:left="2018" w:right="1483" w:firstLine="72"/>
        <w:spacing w:before="70"/>
      </w:pPr>
      <w:r>
        <w:t>«</w:t>
      </w:r>
      <w:r>
        <w:rPr>
          <w:spacing w:val="1" w:percent="101"/>
        </w:rPr>
        <w:t xml:space="preserve">Жер қойнауын пайдалану құқығы» </w:t>
      </w:r>
      <w:r>
        <w:t>СӨЖ</w:t>
      </w:r>
      <w:r>
        <w:rPr>
          <w:spacing w:val="-3" w:percent="97"/>
        </w:rPr>
        <w:t xml:space="preserve"> </w:t>
      </w:r>
      <w:r>
        <w:t>тапсырмаларын</w:t>
      </w:r>
      <w:r>
        <w:rPr>
          <w:spacing w:val="-2" w:percent="98"/>
        </w:rPr>
        <w:t xml:space="preserve"> </w:t>
      </w:r>
      <w:r>
        <w:t>орындау</w:t>
      </w:r>
      <w:r>
        <w:rPr>
          <w:spacing w:val="-2" w:percent="98"/>
        </w:rPr>
        <w:t xml:space="preserve"> </w:t>
      </w:r>
      <w:r>
        <w:t>және</w:t>
      </w:r>
      <w:r>
        <w:rPr>
          <w:spacing w:val="-3" w:percent="97"/>
        </w:rPr>
        <w:t xml:space="preserve"> </w:t>
      </w:r>
      <w:r>
        <w:t>тапсыру</w:t>
      </w:r>
      <w:r>
        <w:rPr>
          <w:spacing w:val="-2" w:percent="98"/>
        </w:rPr>
        <w:t xml:space="preserve"> </w:t>
      </w:r>
      <w:r>
        <w:t>кестесі</w:t>
      </w:r>
    </w:p>
    <w:p>
      <w:pP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r>
    </w:p>
    <w:tbl>
      <w:tblPr>
        <w:tblStyle w:val="TableGrid"/>
        <w:name w:val="Таблица7"/>
        <w:tabOrder w:val="0"/>
        <w:jc w:val="center"/>
        <w:tblInd w:w="0" w:type="dxa"/>
        <w:tblW w:w="9994" w:type="dxa"/>
        <w:tblLook w:val="04A0" w:firstRow="1" w:lastRow="0" w:firstColumn="1" w:lastColumn="0" w:noHBand="0" w:noVBand="1"/>
      </w:tblPr>
      <w:tblGrid>
        <w:gridCol w:w="390"/>
        <w:gridCol w:w="3158"/>
        <w:gridCol w:w="3128"/>
        <w:gridCol w:w="3318"/>
      </w:tblGrid>
      <w:tr>
        <w:trPr>
          <w:tblHeader w:val="0"/>
          <w:cantSplit w:val="0"/>
          <w:trHeight w:val="0" w:hRule="auto"/>
        </w:trPr>
        <w:tc>
          <w:tcPr>
            <w:tcW w:w="390" w:type="dxa"/>
            <w:tmTcPr id="1632237931" protected="0"/>
          </w:tcPr>
          <w:p>
            <w:pPr>
              <w:rPr>
                <w:sz w:val="24"/>
                <w:szCs w:val="24"/>
              </w:rPr>
            </w:pPr>
            <w:r>
              <w:rPr>
                <w:sz w:val="24"/>
                <w:szCs w:val="24"/>
              </w:rPr>
              <w:t xml:space="preserve">№ </w:t>
            </w:r>
          </w:p>
        </w:tc>
        <w:tc>
          <w:tcPr>
            <w:tcW w:w="3158" w:type="dxa"/>
            <w:tmTcPr id="1632237931" protected="0"/>
          </w:tcPr>
          <w:p>
            <w:pPr>
              <w:rPr>
                <w:sz w:val="24"/>
                <w:szCs w:val="24"/>
              </w:rPr>
            </w:pPr>
            <w:r>
              <w:rPr>
                <w:sz w:val="24"/>
                <w:szCs w:val="24"/>
              </w:rPr>
              <w:t>Білім алушылардың өзіндік жұмыс тапсырмалары</w:t>
            </w:r>
          </w:p>
        </w:tc>
        <w:tc>
          <w:tcPr>
            <w:tcW w:w="3128" w:type="dxa"/>
            <w:tmTcPr id="1632237931" protected="0"/>
          </w:tcPr>
          <w:p>
            <w:pPr>
              <w:rPr>
                <w:sz w:val="24"/>
                <w:szCs w:val="24"/>
              </w:rPr>
            </w:pPr>
            <w:r>
              <w:rPr>
                <w:sz w:val="24"/>
                <w:szCs w:val="24"/>
              </w:rPr>
              <w:t xml:space="preserve">Білім алушылардың өзіндік жұмыс тапсырмаларын орындау формасы </w:t>
            </w:r>
          </w:p>
        </w:tc>
        <w:tc>
          <w:tcPr>
            <w:tcW w:w="3318" w:type="dxa"/>
            <w:tmTcPr id="1632237931" protected="0"/>
          </w:tcPr>
          <w:p>
            <w:pPr>
              <w:rPr>
                <w:sz w:val="24"/>
                <w:szCs w:val="24"/>
              </w:rPr>
            </w:pPr>
            <w:r>
              <w:rPr>
                <w:sz w:val="24"/>
                <w:szCs w:val="24"/>
              </w:rPr>
              <w:t xml:space="preserve">Білім алушылардың өзіндік жұмыс тапсырмаларын өткізу уақыты (оқу аптасы) </w:t>
            </w:r>
          </w:p>
        </w:tc>
      </w:tr>
      <w:tr>
        <w:trPr>
          <w:tblHeader w:val="0"/>
          <w:cantSplit w:val="0"/>
          <w:trHeight w:val="0" w:hRule="auto"/>
        </w:trPr>
        <w:tc>
          <w:tcPr>
            <w:tcW w:w="390" w:type="dxa"/>
            <w:tmTcPr id="1632237931" protected="0"/>
          </w:tcPr>
          <w:p>
            <w:pPr>
              <w:rPr>
                <w:sz w:val="24"/>
                <w:szCs w:val="24"/>
              </w:rPr>
            </w:pPr>
            <w:r>
              <w:rPr>
                <w:sz w:val="24"/>
                <w:szCs w:val="24"/>
              </w:rPr>
              <w:t>1</w:t>
            </w:r>
          </w:p>
        </w:tc>
        <w:tc>
          <w:tcPr>
            <w:tcW w:w="3158" w:type="dxa"/>
            <w:tmTcPr id="1632237931" protected="0"/>
          </w:tcPr>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Жер қойнауын пайдалану құқығының Қазақстандағы құқық салалары жүйесіндегі орны.</w:t>
            </w:r>
          </w:p>
        </w:tc>
        <w:tc>
          <w:tcPr>
            <w:tcW w:w="3128" w:type="dxa"/>
            <w:tmTcPr id="1632237931" protected="0"/>
          </w:tcPr>
          <w:p>
            <w:pPr>
              <w:pStyle w:val="para3"/>
              <w:ind w:left="107" w:right="121"/>
              <w:rPr>
                <w:sz w:val="24"/>
                <w:szCs w:val="24"/>
              </w:rPr>
            </w:pPr>
            <w:r>
              <w:rPr>
                <w:sz w:val="24"/>
                <w:szCs w:val="24"/>
              </w:rPr>
              <w:t>25 балл.</w:t>
            </w:r>
            <w:r>
              <w:rPr>
                <w:spacing w:val="1" w:percent="101"/>
                <w:sz w:val="24"/>
                <w:szCs w:val="24"/>
              </w:rPr>
              <w:t xml:space="preserve"> </w:t>
            </w:r>
            <w:r>
              <w:rPr>
                <w:sz w:val="24"/>
                <w:szCs w:val="24"/>
              </w:rPr>
              <w:t>Жұмысты</w:t>
            </w:r>
            <w:r>
              <w:rPr>
                <w:spacing w:val="1" w:percent="101"/>
                <w:sz w:val="24"/>
                <w:szCs w:val="24"/>
              </w:rPr>
              <w:t xml:space="preserve"> </w:t>
            </w:r>
            <w:r>
              <w:rPr>
                <w:sz w:val="24"/>
                <w:szCs w:val="24"/>
              </w:rPr>
              <w:t>бағалау</w:t>
            </w:r>
            <w:r>
              <w:rPr>
                <w:spacing w:val="1" w:percent="101"/>
                <w:sz w:val="24"/>
                <w:szCs w:val="24"/>
              </w:rPr>
              <w:t xml:space="preserve"> </w:t>
            </w:r>
            <w:r>
              <w:rPr>
                <w:sz w:val="24"/>
                <w:szCs w:val="24"/>
              </w:rPr>
              <w:t>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r>
              <w:rPr>
                <w:spacing w:val="1" w:percent="101"/>
                <w:sz w:val="24"/>
                <w:szCs w:val="24"/>
              </w:rPr>
              <w:t xml:space="preserve"> </w:t>
            </w:r>
            <w:r>
              <w:rPr>
                <w:sz w:val="24"/>
                <w:szCs w:val="24"/>
              </w:rPr>
              <w:t>толық болуы,</w:t>
            </w:r>
            <w:r>
              <w:rPr>
                <w:spacing w:val="-48" w:percent="50"/>
                <w:sz w:val="24"/>
                <w:szCs w:val="24"/>
              </w:rPr>
              <w:t xml:space="preserve"> </w:t>
            </w:r>
            <w:r>
              <w:rPr>
                <w:sz w:val="24"/>
                <w:szCs w:val="24"/>
              </w:rPr>
              <w:t>көркемдік</w:t>
            </w:r>
            <w:r>
              <w:rPr>
                <w:spacing w:val="1" w:percent="101"/>
                <w:sz w:val="24"/>
                <w:szCs w:val="24"/>
              </w:rPr>
              <w:t xml:space="preserve"> </w:t>
            </w:r>
            <w:r>
              <w:rPr>
                <w:sz w:val="24"/>
                <w:szCs w:val="24"/>
              </w:rPr>
              <w:t>безендірілуі,</w:t>
            </w:r>
            <w:r>
              <w:rPr>
                <w:spacing w:val="1" w:percent="101"/>
                <w:sz w:val="24"/>
                <w:szCs w:val="24"/>
              </w:rPr>
              <w:t xml:space="preserve"> </w:t>
            </w:r>
            <w:r>
              <w:rPr>
                <w:sz w:val="24"/>
                <w:szCs w:val="24"/>
              </w:rPr>
              <w:t>шешендік</w:t>
            </w:r>
            <w:r>
              <w:rPr>
                <w:spacing w:val="1" w:percent="101"/>
                <w:sz w:val="24"/>
                <w:szCs w:val="24"/>
              </w:rPr>
              <w:t xml:space="preserve"> </w:t>
            </w:r>
            <w:r>
              <w:rPr>
                <w:sz w:val="24"/>
                <w:szCs w:val="24"/>
              </w:rPr>
              <w:t>өнері.</w:t>
            </w:r>
          </w:p>
          <w:p>
            <w:pPr>
              <w:rPr>
                <w:sz w:val="24"/>
                <w:szCs w:val="24"/>
              </w:rPr>
            </w:pPr>
            <w:r>
              <w:rPr>
                <w:sz w:val="24"/>
                <w:szCs w:val="24"/>
              </w:rPr>
            </w:r>
          </w:p>
        </w:tc>
        <w:tc>
          <w:tcPr>
            <w:tcW w:w="3318" w:type="dxa"/>
            <w:tmTcPr id="1632237931" protected="0"/>
          </w:tcPr>
          <w:p>
            <w:pPr>
              <w:pStyle w:val="para3"/>
              <w:ind w:left="108" w:right="354"/>
              <w:rPr>
                <w:sz w:val="24"/>
                <w:szCs w:val="24"/>
              </w:rPr>
            </w:pPr>
            <w:r>
              <w:rPr>
                <w:sz w:val="24"/>
                <w:szCs w:val="24"/>
              </w:rPr>
              <w:t>3 аптада</w:t>
            </w:r>
            <w:r>
              <w:rPr>
                <w:spacing w:val="1" w:percent="101"/>
                <w:sz w:val="24"/>
                <w:szCs w:val="24"/>
              </w:rPr>
              <w:t xml:space="preserve"> </w:t>
            </w:r>
            <w:r>
              <w:rPr>
                <w:sz w:val="24"/>
                <w:szCs w:val="24"/>
              </w:rPr>
              <w:t>тапсырманы</w:t>
            </w:r>
            <w:r>
              <w:rPr>
                <w:spacing w:val="-48" w:percent="50"/>
                <w:sz w:val="24"/>
                <w:szCs w:val="24"/>
              </w:rPr>
              <w:t xml:space="preserve"> </w:t>
            </w:r>
            <w:r>
              <w:rPr>
                <w:sz w:val="24"/>
                <w:szCs w:val="24"/>
              </w:rPr>
              <w:t>алу;</w:t>
            </w:r>
          </w:p>
          <w:p>
            <w:pPr>
              <w:pStyle w:val="para3"/>
              <w:ind w:left="108" w:right="366"/>
              <w:rPr>
                <w:sz w:val="24"/>
                <w:szCs w:val="24"/>
              </w:rPr>
            </w:pPr>
            <w:r>
              <w:rPr>
                <w:sz w:val="24"/>
                <w:szCs w:val="24"/>
              </w:rPr>
              <w:t>3 апта СӨЖ</w:t>
            </w:r>
            <w:r>
              <w:rPr>
                <w:spacing w:val="-48" w:percent="50"/>
                <w:sz w:val="24"/>
                <w:szCs w:val="24"/>
              </w:rPr>
              <w:t xml:space="preserve"> </w:t>
            </w:r>
            <w:r>
              <w:rPr>
                <w:sz w:val="24"/>
                <w:szCs w:val="24"/>
              </w:rPr>
              <w:t>тапсыру</w:t>
            </w:r>
            <w:r>
              <w:rPr>
                <w:spacing w:val="1" w:percent="101"/>
                <w:sz w:val="24"/>
                <w:szCs w:val="24"/>
              </w:rPr>
              <w:t xml:space="preserve"> </w:t>
            </w:r>
            <w:r>
              <w:rPr>
                <w:sz w:val="24"/>
                <w:szCs w:val="24"/>
              </w:rPr>
              <w:t>нысаны -</w:t>
            </w:r>
            <w:r>
              <w:rPr>
                <w:spacing w:val="1" w:percent="101"/>
                <w:sz w:val="24"/>
                <w:szCs w:val="24"/>
              </w:rPr>
              <w:t xml:space="preserve"> </w:t>
            </w:r>
            <w:r>
              <w:rPr>
                <w:sz w:val="24"/>
                <w:szCs w:val="24"/>
              </w:rPr>
              <w:t>презентация</w:t>
            </w:r>
            <w:r>
              <w:rPr>
                <w:spacing w:val="-48" w:percent="50"/>
                <w:sz w:val="24"/>
                <w:szCs w:val="24"/>
              </w:rPr>
              <w:t xml:space="preserve"> </w:t>
            </w:r>
            <w:r>
              <w:rPr>
                <w:sz w:val="24"/>
                <w:szCs w:val="24"/>
              </w:rPr>
              <w:t>қорғау.</w:t>
            </w:r>
          </w:p>
          <w:p>
            <w:pPr>
              <w:pStyle w:val="para3"/>
              <w:ind w:left="108" w:right="103"/>
              <w:rPr>
                <w:sz w:val="24"/>
                <w:szCs w:val="24"/>
              </w:rPr>
            </w:pPr>
            <w:r>
              <w:rPr>
                <w:sz w:val="24"/>
                <w:szCs w:val="24"/>
              </w:rPr>
              <w:t>Тақырыпты</w:t>
            </w:r>
            <w:r>
              <w:rPr>
                <w:spacing w:val="1" w:percent="101"/>
                <w:sz w:val="24"/>
                <w:szCs w:val="24"/>
              </w:rPr>
              <w:t xml:space="preserve"> </w:t>
            </w:r>
            <w:r>
              <w:rPr>
                <w:sz w:val="24"/>
                <w:szCs w:val="24"/>
              </w:rPr>
              <w:t>ашу кезінде:</w:t>
            </w:r>
            <w:r>
              <w:rPr>
                <w:spacing w:val="1" w:percent="101"/>
                <w:sz w:val="24"/>
                <w:szCs w:val="24"/>
              </w:rPr>
              <w:t xml:space="preserve"> </w:t>
            </w:r>
            <w:r>
              <w:rPr>
                <w:sz w:val="24"/>
                <w:szCs w:val="24"/>
              </w:rPr>
              <w:t>осы қатынасты</w:t>
            </w:r>
            <w:r>
              <w:rPr>
                <w:spacing w:val="-48" w:percent="50"/>
                <w:sz w:val="24"/>
                <w:szCs w:val="24"/>
              </w:rPr>
              <w:t xml:space="preserve"> </w:t>
            </w:r>
            <w:r>
              <w:rPr>
                <w:sz w:val="24"/>
                <w:szCs w:val="24"/>
              </w:rPr>
              <w:t>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w:t>
            </w:r>
            <w:r>
              <w:rPr>
                <w:spacing w:val="1" w:percent="101"/>
                <w:sz w:val="24"/>
                <w:szCs w:val="24"/>
              </w:rPr>
              <w:t xml:space="preserve"> </w:t>
            </w:r>
            <w:r>
              <w:rPr>
                <w:sz w:val="24"/>
                <w:szCs w:val="24"/>
              </w:rPr>
              <w:t>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 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w:t>
            </w:r>
            <w:r>
              <w:rPr>
                <w:spacing w:val="1" w:percent="101"/>
                <w:sz w:val="24"/>
                <w:szCs w:val="24"/>
              </w:rPr>
              <w:t xml:space="preserve"> </w:t>
            </w:r>
            <w:r>
              <w:rPr>
                <w:sz w:val="24"/>
                <w:szCs w:val="24"/>
              </w:rPr>
              <w:t>дің бірінің</w:t>
            </w:r>
            <w:r>
              <w:rPr>
                <w:spacing w:val="1" w:percent="101"/>
                <w:sz w:val="24"/>
                <w:szCs w:val="24"/>
              </w:rPr>
              <w:t xml:space="preserve"> </w:t>
            </w:r>
            <w:r>
              <w:rPr>
                <w:sz w:val="24"/>
                <w:szCs w:val="24"/>
              </w:rPr>
              <w:t>заңнамасымен</w:t>
            </w:r>
            <w:r>
              <w:rPr>
                <w:spacing w:val="1" w:percent="101"/>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w:t>
            </w:r>
            <w:r>
              <w:rPr>
                <w:spacing w:val="1" w:percent="101"/>
                <w:sz w:val="24"/>
                <w:szCs w:val="24"/>
              </w:rPr>
              <w:t xml:space="preserve"> </w:t>
            </w:r>
            <w:r>
              <w:rPr>
                <w:sz w:val="24"/>
                <w:szCs w:val="24"/>
              </w:rPr>
              <w:t>керек.</w:t>
            </w:r>
          </w:p>
        </w:tc>
      </w:tr>
      <w:tr>
        <w:trPr>
          <w:tblHeader w:val="0"/>
          <w:cantSplit w:val="0"/>
          <w:trHeight w:val="4232" w:hRule="atLeast"/>
        </w:trPr>
        <w:tc>
          <w:tcPr>
            <w:tcW w:w="390" w:type="dxa"/>
            <w:tmTcPr id="1632237931" protected="0"/>
          </w:tcPr>
          <w:p>
            <w:pPr>
              <w:rPr>
                <w:sz w:val="24"/>
                <w:szCs w:val="24"/>
              </w:rPr>
            </w:pPr>
            <w:r>
              <w:rPr>
                <w:sz w:val="24"/>
                <w:szCs w:val="24"/>
              </w:rPr>
              <w:t>2</w:t>
            </w:r>
          </w:p>
        </w:tc>
        <w:tc>
          <w:tcPr>
            <w:tcW w:w="3158" w:type="dxa"/>
            <w:tmTcPr id="1632237931" protected="0"/>
          </w:tcPr>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Жер қойнауын пайдалануға келісім шарт ережелерінің тұрақтылығын қамтамасыз етудің құқықтық мәселелері</w:t>
            </w:r>
          </w:p>
        </w:tc>
        <w:tc>
          <w:tcPr>
            <w:tcW w:w="3128" w:type="dxa"/>
            <w:tmTcPr id="1632237931" protected="0"/>
          </w:tcPr>
          <w:p>
            <w:pPr>
              <w:pStyle w:val="para3"/>
              <w:ind w:left="107" w:right="121"/>
              <w:rPr>
                <w:sz w:val="24"/>
                <w:szCs w:val="24"/>
              </w:rPr>
            </w:pPr>
            <w:r>
              <w:rPr>
                <w:sz w:val="24"/>
                <w:szCs w:val="24"/>
              </w:rPr>
              <w:t>25 балл.</w:t>
            </w:r>
            <w:r>
              <w:rPr>
                <w:spacing w:val="1" w:percent="101"/>
                <w:sz w:val="24"/>
                <w:szCs w:val="24"/>
              </w:rPr>
              <w:t xml:space="preserve"> </w:t>
            </w:r>
            <w:r>
              <w:rPr>
                <w:sz w:val="24"/>
                <w:szCs w:val="24"/>
              </w:rPr>
              <w:t>Жұмысты</w:t>
            </w:r>
            <w:r>
              <w:rPr>
                <w:spacing w:val="1" w:percent="101"/>
                <w:sz w:val="24"/>
                <w:szCs w:val="24"/>
              </w:rPr>
              <w:t xml:space="preserve"> </w:t>
            </w:r>
            <w:r>
              <w:rPr>
                <w:sz w:val="24"/>
                <w:szCs w:val="24"/>
              </w:rPr>
              <w:t>бағалау</w:t>
            </w:r>
            <w:r>
              <w:rPr>
                <w:spacing w:val="1" w:percent="101"/>
                <w:sz w:val="24"/>
                <w:szCs w:val="24"/>
              </w:rPr>
              <w:t xml:space="preserve"> </w:t>
            </w:r>
            <w:r>
              <w:rPr>
                <w:sz w:val="24"/>
                <w:szCs w:val="24"/>
              </w:rPr>
              <w:t>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p>
          <w:p>
            <w:pPr>
              <w:pStyle w:val="para3"/>
              <w:ind w:left="107" w:right="145"/>
              <w:spacing w:line="270" w:lineRule="atLeast"/>
              <w:rPr>
                <w:sz w:val="24"/>
                <w:szCs w:val="24"/>
              </w:rPr>
            </w:pPr>
            <w:r>
              <w:rPr>
                <w:spacing w:val="-1" w:percent="99"/>
                <w:sz w:val="24"/>
                <w:szCs w:val="24"/>
              </w:rPr>
              <w:t xml:space="preserve">толық </w:t>
            </w:r>
            <w:r>
              <w:rPr>
                <w:sz w:val="24"/>
                <w:szCs w:val="24"/>
              </w:rPr>
              <w:t>болуы,</w:t>
            </w:r>
            <w:r>
              <w:rPr>
                <w:spacing w:val="-48" w:percent="50"/>
                <w:sz w:val="24"/>
                <w:szCs w:val="24"/>
              </w:rPr>
              <w:t xml:space="preserve"> </w:t>
            </w:r>
            <w:r>
              <w:rPr>
                <w:sz w:val="24"/>
                <w:szCs w:val="24"/>
              </w:rPr>
              <w:t>көркемдік</w:t>
            </w:r>
            <w:r>
              <w:rPr>
                <w:spacing w:val="-1" w:percent="99"/>
                <w:sz w:val="24"/>
                <w:szCs w:val="24"/>
              </w:rPr>
              <w:t xml:space="preserve"> безендірілуі,</w:t>
            </w:r>
            <w:r>
              <w:rPr>
                <w:spacing w:val="-48" w:percent="50"/>
                <w:sz w:val="24"/>
                <w:szCs w:val="24"/>
              </w:rPr>
              <w:t xml:space="preserve"> </w:t>
            </w:r>
            <w:r>
              <w:rPr>
                <w:sz w:val="24"/>
                <w:szCs w:val="24"/>
              </w:rPr>
              <w:t>шешендік</w:t>
            </w:r>
            <w:r>
              <w:rPr>
                <w:spacing w:val="1" w:percent="101"/>
                <w:sz w:val="24"/>
                <w:szCs w:val="24"/>
              </w:rPr>
              <w:t xml:space="preserve"> </w:t>
            </w:r>
            <w:r>
              <w:rPr>
                <w:sz w:val="24"/>
                <w:szCs w:val="24"/>
              </w:rPr>
              <w:t>өнері.</w:t>
            </w:r>
          </w:p>
        </w:tc>
        <w:tc>
          <w:tcPr>
            <w:tcW w:w="3318" w:type="dxa"/>
            <w:tmTcPr id="1632237931" protected="0"/>
          </w:tcPr>
          <w:p>
            <w:pPr>
              <w:rPr>
                <w:sz w:val="24"/>
                <w:szCs w:val="24"/>
              </w:rPr>
            </w:pPr>
            <w:r>
              <w:rPr>
                <w:sz w:val="24"/>
                <w:szCs w:val="24"/>
              </w:rPr>
            </w:r>
          </w:p>
          <w:p>
            <w:pPr>
              <w:pStyle w:val="para3"/>
              <w:ind w:left="108" w:right="354"/>
              <w:rPr>
                <w:sz w:val="24"/>
                <w:szCs w:val="24"/>
              </w:rPr>
            </w:pPr>
            <w:r>
              <w:rPr>
                <w:sz w:val="24"/>
                <w:szCs w:val="24"/>
              </w:rPr>
              <w:t>5-аптада</w:t>
            </w:r>
            <w:r>
              <w:rPr>
                <w:spacing w:val="1" w:percent="101"/>
                <w:sz w:val="24"/>
                <w:szCs w:val="24"/>
              </w:rPr>
              <w:t xml:space="preserve"> </w:t>
            </w:r>
            <w:r>
              <w:rPr>
                <w:sz w:val="24"/>
                <w:szCs w:val="24"/>
              </w:rPr>
              <w:t>тапсырманы</w:t>
            </w:r>
            <w:r>
              <w:rPr>
                <w:spacing w:val="-48" w:percent="50"/>
                <w:sz w:val="24"/>
                <w:szCs w:val="24"/>
              </w:rPr>
              <w:t xml:space="preserve"> </w:t>
            </w:r>
            <w:r>
              <w:rPr>
                <w:sz w:val="24"/>
                <w:szCs w:val="24"/>
              </w:rPr>
              <w:t>алу;</w:t>
            </w:r>
          </w:p>
          <w:p>
            <w:pPr>
              <w:pStyle w:val="para3"/>
              <w:ind w:left="108" w:right="227"/>
              <w:rPr>
                <w:sz w:val="24"/>
                <w:szCs w:val="24"/>
              </w:rPr>
            </w:pPr>
            <w:r>
              <w:rPr>
                <w:sz w:val="24"/>
                <w:szCs w:val="24"/>
              </w:rPr>
              <w:t>5 аптада</w:t>
            </w:r>
            <w:r>
              <w:rPr>
                <w:spacing w:val="1" w:percent="101"/>
                <w:sz w:val="24"/>
                <w:szCs w:val="24"/>
              </w:rPr>
              <w:t xml:space="preserve"> </w:t>
            </w:r>
            <w:r>
              <w:rPr>
                <w:spacing w:val="-1" w:percent="99"/>
                <w:sz w:val="24"/>
                <w:szCs w:val="24"/>
              </w:rPr>
              <w:t>тапсыру және</w:t>
            </w:r>
            <w:r>
              <w:rPr>
                <w:spacing w:val="-48" w:percent="50"/>
                <w:sz w:val="24"/>
                <w:szCs w:val="24"/>
              </w:rPr>
              <w:t xml:space="preserve"> </w:t>
            </w:r>
            <w:r>
              <w:rPr>
                <w:sz w:val="24"/>
                <w:szCs w:val="24"/>
              </w:rPr>
              <w:t>қорғау;</w:t>
            </w:r>
            <w:r>
              <w:rPr>
                <w:spacing w:val="1" w:percent="101"/>
                <w:sz w:val="24"/>
                <w:szCs w:val="24"/>
              </w:rPr>
              <w:t xml:space="preserve"> </w:t>
            </w:r>
            <w:r>
              <w:rPr>
                <w:sz w:val="24"/>
                <w:szCs w:val="24"/>
              </w:rPr>
              <w:t>тапсыру</w:t>
            </w:r>
            <w:r>
              <w:rPr>
                <w:spacing w:val="1" w:percent="101"/>
                <w:sz w:val="24"/>
                <w:szCs w:val="24"/>
              </w:rPr>
              <w:t xml:space="preserve"> </w:t>
            </w:r>
            <w:r>
              <w:rPr>
                <w:sz w:val="24"/>
                <w:szCs w:val="24"/>
              </w:rPr>
              <w:t>нысаны -</w:t>
            </w:r>
            <w:r>
              <w:rPr>
                <w:spacing w:val="1" w:percent="101"/>
                <w:sz w:val="24"/>
                <w:szCs w:val="24"/>
              </w:rPr>
              <w:t xml:space="preserve"> </w:t>
            </w:r>
            <w:r>
              <w:rPr>
                <w:sz w:val="24"/>
                <w:szCs w:val="24"/>
              </w:rPr>
              <w:t>презентация</w:t>
            </w:r>
            <w:r>
              <w:rPr>
                <w:spacing w:val="1" w:percent="101"/>
                <w:sz w:val="24"/>
                <w:szCs w:val="24"/>
              </w:rPr>
              <w:t xml:space="preserve"> </w:t>
            </w:r>
            <w:r>
              <w:rPr>
                <w:sz w:val="24"/>
                <w:szCs w:val="24"/>
              </w:rPr>
              <w:t>қорғау.</w:t>
            </w:r>
          </w:p>
          <w:p>
            <w:pPr>
              <w:pStyle w:val="para3"/>
              <w:ind w:left="108" w:right="366"/>
              <w:spacing w:line="270" w:lineRule="atLeast"/>
              <w:rPr>
                <w:sz w:val="24"/>
                <w:szCs w:val="24"/>
              </w:rPr>
            </w:pPr>
            <w:r>
              <w:rPr>
                <w:sz w:val="24"/>
                <w:szCs w:val="24"/>
              </w:rPr>
              <w:t>Тақырыпты</w:t>
            </w:r>
            <w:r>
              <w:rPr>
                <w:spacing w:val="1" w:percent="101"/>
                <w:sz w:val="24"/>
                <w:szCs w:val="24"/>
              </w:rPr>
              <w:t xml:space="preserve"> </w:t>
            </w:r>
            <w:r>
              <w:rPr>
                <w:spacing w:val="-1" w:percent="99"/>
                <w:sz w:val="24"/>
                <w:szCs w:val="24"/>
              </w:rPr>
              <w:t>ашу</w:t>
            </w:r>
            <w:r>
              <w:rPr>
                <w:spacing w:val="-13" w:percent="86"/>
                <w:sz w:val="24"/>
                <w:szCs w:val="24"/>
              </w:rPr>
              <w:t xml:space="preserve"> </w:t>
            </w:r>
            <w:r>
              <w:rPr>
                <w:sz w:val="24"/>
                <w:szCs w:val="24"/>
              </w:rPr>
              <w:t>кезінде: осы қатынасты</w:t>
            </w:r>
            <w:r>
              <w:rPr>
                <w:spacing w:val="-48" w:percent="50"/>
                <w:sz w:val="24"/>
                <w:szCs w:val="24"/>
              </w:rPr>
              <w:t xml:space="preserve"> </w:t>
            </w:r>
            <w:r>
              <w:rPr>
                <w:sz w:val="24"/>
                <w:szCs w:val="24"/>
              </w:rPr>
              <w:t>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w:t>
            </w:r>
            <w:r>
              <w:rPr>
                <w:spacing w:val="1" w:percent="101"/>
                <w:sz w:val="24"/>
                <w:szCs w:val="24"/>
              </w:rPr>
              <w:t xml:space="preserve"> </w:t>
            </w:r>
            <w:r>
              <w:rPr>
                <w:sz w:val="24"/>
                <w:szCs w:val="24"/>
              </w:rPr>
              <w:t>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w:t>
            </w:r>
            <w:r>
              <w:rPr>
                <w:spacing w:val="1" w:percent="101"/>
                <w:sz w:val="24"/>
                <w:szCs w:val="24"/>
              </w:rPr>
              <w:t xml:space="preserve"> </w:t>
            </w:r>
            <w:r>
              <w:rPr>
                <w:sz w:val="24"/>
                <w:szCs w:val="24"/>
              </w:rPr>
              <w:t>дің бірінің</w:t>
            </w:r>
            <w:r>
              <w:rPr>
                <w:spacing w:val="1" w:percent="101"/>
                <w:sz w:val="24"/>
                <w:szCs w:val="24"/>
              </w:rPr>
              <w:t xml:space="preserve"> </w:t>
            </w:r>
            <w:r>
              <w:rPr>
                <w:sz w:val="24"/>
                <w:szCs w:val="24"/>
              </w:rPr>
              <w:t>заңнамасымен</w:t>
            </w:r>
            <w:r>
              <w:rPr>
                <w:spacing w:val="1" w:percent="101"/>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w:t>
            </w:r>
            <w:r>
              <w:rPr>
                <w:spacing w:val="1" w:percent="101"/>
                <w:sz w:val="24"/>
                <w:szCs w:val="24"/>
              </w:rPr>
              <w:t xml:space="preserve"> </w:t>
            </w:r>
            <w:r>
              <w:rPr>
                <w:sz w:val="24"/>
                <w:szCs w:val="24"/>
              </w:rPr>
              <w:t>керек.</w:t>
            </w:r>
          </w:p>
        </w:tc>
      </w:tr>
      <w:tr>
        <w:trPr>
          <w:tblHeader w:val="0"/>
          <w:cantSplit w:val="0"/>
          <w:trHeight w:val="0" w:hRule="auto"/>
        </w:trPr>
        <w:tc>
          <w:tcPr>
            <w:tcW w:w="390" w:type="dxa"/>
            <w:tmTcPr id="1632237931" protected="0"/>
          </w:tcPr>
          <w:p>
            <w:pPr>
              <w:rPr>
                <w:sz w:val="24"/>
                <w:szCs w:val="24"/>
              </w:rPr>
            </w:pPr>
            <w:r>
              <w:rPr>
                <w:sz w:val="24"/>
                <w:szCs w:val="24"/>
              </w:rPr>
              <w:t>3</w:t>
            </w:r>
          </w:p>
        </w:tc>
        <w:tc>
          <w:tcPr>
            <w:tcW w:w="315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2237931" protected="0"/>
          </w:tcPr>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Жер қойнауын және айналадағы табиғи ортаны қорғау</w:t>
            </w:r>
          </w:p>
        </w:tc>
        <w:tc>
          <w:tcPr>
            <w:tcW w:w="3128" w:type="dxa"/>
            <w:tmTcPr id="1632237931" protected="0"/>
          </w:tcPr>
          <w:p>
            <w:pPr>
              <w:pStyle w:val="para3"/>
              <w:ind w:left="107" w:right="121"/>
              <w:rPr>
                <w:sz w:val="24"/>
                <w:szCs w:val="24"/>
              </w:rPr>
            </w:pPr>
            <w:r>
              <w:rPr>
                <w:sz w:val="24"/>
                <w:szCs w:val="24"/>
              </w:rPr>
              <w:t>25 балл.</w:t>
            </w:r>
            <w:r>
              <w:rPr>
                <w:spacing w:val="1" w:percent="101"/>
                <w:sz w:val="24"/>
                <w:szCs w:val="24"/>
              </w:rPr>
              <w:t xml:space="preserve"> </w:t>
            </w:r>
            <w:r>
              <w:rPr>
                <w:sz w:val="24"/>
                <w:szCs w:val="24"/>
              </w:rPr>
              <w:t>Жұмысты</w:t>
            </w:r>
            <w:r>
              <w:rPr>
                <w:spacing w:val="1" w:percent="101"/>
                <w:sz w:val="24"/>
                <w:szCs w:val="24"/>
              </w:rPr>
              <w:t xml:space="preserve"> </w:t>
            </w:r>
            <w:r>
              <w:rPr>
                <w:sz w:val="24"/>
                <w:szCs w:val="24"/>
              </w:rPr>
              <w:t>бағалау</w:t>
            </w:r>
            <w:r>
              <w:rPr>
                <w:spacing w:val="1" w:percent="101"/>
                <w:sz w:val="24"/>
                <w:szCs w:val="24"/>
              </w:rPr>
              <w:t xml:space="preserve"> </w:t>
            </w:r>
            <w:r>
              <w:rPr>
                <w:sz w:val="24"/>
                <w:szCs w:val="24"/>
              </w:rPr>
              <w:t>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r>
              <w:rPr>
                <w:spacing w:val="1" w:percent="101"/>
                <w:sz w:val="24"/>
                <w:szCs w:val="24"/>
              </w:rPr>
              <w:t xml:space="preserve"> </w:t>
            </w:r>
            <w:r>
              <w:rPr>
                <w:sz w:val="24"/>
                <w:szCs w:val="24"/>
              </w:rPr>
              <w:t>толық болуы,</w:t>
            </w:r>
            <w:r>
              <w:rPr>
                <w:spacing w:val="-48" w:percent="50"/>
                <w:sz w:val="24"/>
                <w:szCs w:val="24"/>
              </w:rPr>
              <w:t xml:space="preserve"> </w:t>
            </w:r>
            <w:r>
              <w:rPr>
                <w:sz w:val="24"/>
                <w:szCs w:val="24"/>
              </w:rPr>
              <w:t>көркемдік</w:t>
            </w:r>
            <w:r>
              <w:rPr>
                <w:spacing w:val="1" w:percent="101"/>
                <w:sz w:val="24"/>
                <w:szCs w:val="24"/>
              </w:rPr>
              <w:t xml:space="preserve"> </w:t>
            </w:r>
            <w:r>
              <w:rPr>
                <w:sz w:val="24"/>
                <w:szCs w:val="24"/>
              </w:rPr>
              <w:t>безендірілуі,</w:t>
            </w:r>
            <w:r>
              <w:rPr>
                <w:spacing w:val="1" w:percent="101"/>
                <w:sz w:val="24"/>
                <w:szCs w:val="24"/>
              </w:rPr>
              <w:t xml:space="preserve"> </w:t>
            </w:r>
            <w:r>
              <w:rPr>
                <w:sz w:val="24"/>
                <w:szCs w:val="24"/>
              </w:rPr>
              <w:t>шешендік</w:t>
            </w:r>
            <w:r>
              <w:rPr>
                <w:spacing w:val="1" w:percent="101"/>
                <w:sz w:val="24"/>
                <w:szCs w:val="24"/>
              </w:rPr>
              <w:t xml:space="preserve"> </w:t>
            </w:r>
            <w:r>
              <w:rPr>
                <w:sz w:val="24"/>
                <w:szCs w:val="24"/>
              </w:rPr>
              <w:t>өнері.</w:t>
            </w:r>
          </w:p>
        </w:tc>
        <w:tc>
          <w:tcPr>
            <w:tcW w:w="3318" w:type="dxa"/>
            <w:tmTcPr id="1632237931" protected="0"/>
          </w:tcPr>
          <w:p>
            <w:pPr>
              <w:pStyle w:val="para3"/>
              <w:ind w:left="108" w:right="308"/>
              <w:rPr>
                <w:sz w:val="24"/>
                <w:szCs w:val="24"/>
              </w:rPr>
            </w:pPr>
            <w:r>
              <w:rPr>
                <w:sz w:val="24"/>
                <w:szCs w:val="24"/>
              </w:rPr>
              <w:t>7-аптада</w:t>
            </w:r>
            <w:r>
              <w:rPr>
                <w:spacing w:val="-15" w:percent="84"/>
                <w:sz w:val="24"/>
                <w:szCs w:val="24"/>
              </w:rPr>
              <w:t xml:space="preserve"> </w:t>
            </w:r>
            <w:r>
              <w:rPr>
                <w:sz w:val="24"/>
                <w:szCs w:val="24"/>
              </w:rPr>
              <w:t>алу,</w:t>
            </w:r>
            <w:r>
              <w:rPr>
                <w:spacing w:val="-48" w:percent="50"/>
                <w:sz w:val="24"/>
                <w:szCs w:val="24"/>
              </w:rPr>
              <w:t xml:space="preserve"> </w:t>
            </w:r>
            <w:r>
              <w:rPr>
                <w:sz w:val="24"/>
                <w:szCs w:val="24"/>
              </w:rPr>
              <w:t>7-аптада</w:t>
            </w:r>
            <w:r>
              <w:rPr>
                <w:spacing w:val="1" w:percent="101"/>
                <w:sz w:val="24"/>
                <w:szCs w:val="24"/>
              </w:rPr>
              <w:t xml:space="preserve"> </w:t>
            </w:r>
            <w:r>
              <w:rPr>
                <w:sz w:val="24"/>
                <w:szCs w:val="24"/>
              </w:rPr>
              <w:t>өткізу,</w:t>
            </w:r>
            <w:r>
              <w:rPr>
                <w:spacing w:val="1" w:percent="101"/>
                <w:sz w:val="24"/>
                <w:szCs w:val="24"/>
              </w:rPr>
              <w:t xml:space="preserve"> </w:t>
            </w:r>
            <w:r>
              <w:rPr>
                <w:sz w:val="24"/>
                <w:szCs w:val="24"/>
              </w:rPr>
              <w:t>тапсыру</w:t>
            </w:r>
            <w:r>
              <w:rPr>
                <w:spacing w:val="1" w:percent="101"/>
                <w:sz w:val="24"/>
                <w:szCs w:val="24"/>
              </w:rPr>
              <w:t xml:space="preserve"> </w:t>
            </w:r>
            <w:r>
              <w:rPr>
                <w:sz w:val="24"/>
                <w:szCs w:val="24"/>
              </w:rPr>
              <w:t>нысаны -</w:t>
            </w:r>
            <w:r>
              <w:rPr>
                <w:spacing w:val="1" w:percent="101"/>
                <w:sz w:val="24"/>
                <w:szCs w:val="24"/>
              </w:rPr>
              <w:t xml:space="preserve"> </w:t>
            </w:r>
            <w:r>
              <w:rPr>
                <w:sz w:val="24"/>
                <w:szCs w:val="24"/>
              </w:rPr>
              <w:t>презентация</w:t>
            </w:r>
            <w:r>
              <w:rPr>
                <w:spacing w:val="1" w:percent="101"/>
                <w:sz w:val="24"/>
                <w:szCs w:val="24"/>
              </w:rPr>
              <w:t xml:space="preserve"> </w:t>
            </w:r>
            <w:r>
              <w:rPr>
                <w:sz w:val="24"/>
                <w:szCs w:val="24"/>
              </w:rPr>
              <w:t>қорғау.</w:t>
            </w:r>
          </w:p>
          <w:p>
            <w:pPr>
              <w:pStyle w:val="para3"/>
              <w:ind w:left="108" w:right="103"/>
              <w:spacing w:line="276" w:lineRule="exact"/>
              <w:rPr>
                <w:sz w:val="24"/>
                <w:szCs w:val="24"/>
              </w:rPr>
            </w:pPr>
            <w:r>
              <w:rPr>
                <w:sz w:val="24"/>
                <w:szCs w:val="24"/>
              </w:rPr>
              <w:t>Тақырыпты</w:t>
            </w:r>
            <w:r>
              <w:rPr>
                <w:spacing w:val="1" w:percent="101"/>
                <w:sz w:val="24"/>
                <w:szCs w:val="24"/>
              </w:rPr>
              <w:t xml:space="preserve"> </w:t>
            </w:r>
            <w:r>
              <w:rPr>
                <w:sz w:val="24"/>
                <w:szCs w:val="24"/>
              </w:rPr>
              <w:t>ашу кезінде:</w:t>
            </w:r>
            <w:r>
              <w:rPr>
                <w:spacing w:val="1" w:percent="101"/>
                <w:sz w:val="24"/>
                <w:szCs w:val="24"/>
              </w:rPr>
              <w:t xml:space="preserve"> </w:t>
            </w:r>
            <w:r>
              <w:rPr>
                <w:sz w:val="24"/>
                <w:szCs w:val="24"/>
              </w:rPr>
              <w:t>осы қатынасты</w:t>
            </w:r>
            <w:r>
              <w:rPr>
                <w:spacing w:val="-48" w:percent="50"/>
                <w:sz w:val="24"/>
                <w:szCs w:val="24"/>
              </w:rPr>
              <w:t xml:space="preserve"> </w:t>
            </w:r>
            <w:r>
              <w:rPr>
                <w:sz w:val="24"/>
                <w:szCs w:val="24"/>
              </w:rPr>
              <w:t>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w:t>
            </w:r>
            <w:r>
              <w:rPr>
                <w:spacing w:val="1" w:percent="101"/>
                <w:sz w:val="24"/>
                <w:szCs w:val="24"/>
              </w:rPr>
              <w:t xml:space="preserve"> </w:t>
            </w:r>
            <w:r>
              <w:rPr>
                <w:sz w:val="24"/>
                <w:szCs w:val="24"/>
              </w:rPr>
              <w:t>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w:t>
            </w:r>
            <w:r>
              <w:rPr>
                <w:spacing w:val="1" w:percent="101"/>
                <w:sz w:val="24"/>
                <w:szCs w:val="24"/>
              </w:rPr>
              <w:t xml:space="preserve"> </w:t>
            </w:r>
            <w:r>
              <w:rPr>
                <w:sz w:val="24"/>
                <w:szCs w:val="24"/>
              </w:rPr>
              <w:t>дің бірінің</w:t>
            </w:r>
            <w:r>
              <w:rPr>
                <w:spacing w:val="1" w:percent="101"/>
                <w:sz w:val="24"/>
                <w:szCs w:val="24"/>
              </w:rPr>
              <w:t xml:space="preserve"> </w:t>
            </w:r>
            <w:r>
              <w:rPr>
                <w:sz w:val="24"/>
                <w:szCs w:val="24"/>
              </w:rPr>
              <w:t>заңнамасымен</w:t>
            </w:r>
            <w:r>
              <w:rPr>
                <w:spacing w:val="1" w:percent="101"/>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 керек.</w:t>
            </w:r>
          </w:p>
        </w:tc>
      </w:tr>
      <w:tr>
        <w:trPr>
          <w:tblHeader w:val="0"/>
          <w:cantSplit w:val="0"/>
          <w:trHeight w:val="0" w:hRule="auto"/>
        </w:trPr>
        <w:tc>
          <w:tcPr>
            <w:tcW w:w="390" w:type="dxa"/>
            <w:tmTcPr id="1632237931" protected="0"/>
          </w:tcPr>
          <w:p>
            <w:pPr>
              <w:rPr>
                <w:sz w:val="24"/>
                <w:szCs w:val="24"/>
              </w:rPr>
            </w:pPr>
            <w:r>
              <w:rPr>
                <w:sz w:val="24"/>
                <w:szCs w:val="24"/>
              </w:rPr>
              <w:t>4</w:t>
            </w:r>
          </w:p>
        </w:tc>
        <w:tc>
          <w:tcPr>
            <w:tcW w:w="315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2237931" protected="0"/>
          </w:tcPr>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hyperlink w:anchor="_Toc295597416" w:history="1">
              <w:r>
                <w:rPr>
                  <w:rStyle w:val="char1"/>
                  <w:rFonts w:ascii="Times New Roman" w:hAnsi="Times New Roman" w:eastAsia="Times New Roman"/>
                  <w:color w:val="auto"/>
                  <w:sz w:val="24"/>
                  <w:szCs w:val="24"/>
                  <w:u w:color="auto" w:val="none"/>
                  <w:lang w:val="kk-kz" w:eastAsia="zh-cn"/>
                </w:rPr>
                <w:t>Жер</w:t>
              </w:r>
            </w:hyperlink>
            <w:r>
              <w:rPr>
                <w:rStyle w:val="char1"/>
                <w:rFonts w:ascii="Times New Roman" w:hAnsi="Times New Roman" w:eastAsia="Times New Roman"/>
                <w:color w:val="auto"/>
                <w:sz w:val="24"/>
                <w:szCs w:val="24"/>
                <w:u w:color="auto" w:val="none"/>
                <w:lang w:val="kk-kz" w:eastAsia="zh-cn"/>
              </w:rPr>
              <w:t xml:space="preserve"> қойнауы туралы келісім шарттарда Қазақстан үлесін қамтамасыз ету мәселелері</w:t>
            </w:r>
            <w:r>
              <w:rPr>
                <w:kern w:val="1"/>
                <w:sz w:val="24"/>
                <w:szCs w:val="24"/>
                <w:lang w:eastAsia="zh-cn"/>
              </w:rPr>
            </w:r>
          </w:p>
        </w:tc>
        <w:tc>
          <w:tcPr>
            <w:tcW w:w="3128" w:type="dxa"/>
            <w:tmTcPr id="1632237931" protected="0"/>
          </w:tcPr>
          <w:p>
            <w:pPr>
              <w:pStyle w:val="para3"/>
              <w:ind w:left="107" w:right="121"/>
              <w:rPr>
                <w:sz w:val="24"/>
                <w:szCs w:val="24"/>
              </w:rPr>
            </w:pPr>
            <w:r>
              <w:rPr>
                <w:sz w:val="24"/>
                <w:szCs w:val="24"/>
              </w:rPr>
              <w:t>25 балл.</w:t>
            </w:r>
            <w:r>
              <w:rPr>
                <w:spacing w:val="1" w:percent="101"/>
                <w:sz w:val="24"/>
                <w:szCs w:val="24"/>
              </w:rPr>
              <w:t xml:space="preserve"> </w:t>
            </w:r>
            <w:r>
              <w:rPr>
                <w:sz w:val="24"/>
                <w:szCs w:val="24"/>
              </w:rPr>
              <w:t>Жұмысты</w:t>
            </w:r>
            <w:r>
              <w:rPr>
                <w:spacing w:val="1" w:percent="101"/>
                <w:sz w:val="24"/>
                <w:szCs w:val="24"/>
              </w:rPr>
              <w:t xml:space="preserve"> </w:t>
            </w:r>
            <w:r>
              <w:rPr>
                <w:sz w:val="24"/>
                <w:szCs w:val="24"/>
              </w:rPr>
              <w:t>бағалау</w:t>
            </w:r>
            <w:r>
              <w:rPr>
                <w:spacing w:val="1" w:percent="101"/>
                <w:sz w:val="24"/>
                <w:szCs w:val="24"/>
              </w:rPr>
              <w:t xml:space="preserve"> </w:t>
            </w:r>
            <w:r>
              <w:rPr>
                <w:sz w:val="24"/>
                <w:szCs w:val="24"/>
              </w:rPr>
              <w:t>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r>
              <w:rPr>
                <w:spacing w:val="1" w:percent="101"/>
                <w:sz w:val="24"/>
                <w:szCs w:val="24"/>
              </w:rPr>
              <w:t xml:space="preserve"> </w:t>
            </w:r>
            <w:r>
              <w:rPr>
                <w:sz w:val="24"/>
                <w:szCs w:val="24"/>
              </w:rPr>
              <w:t>толық болуы,</w:t>
            </w:r>
            <w:r>
              <w:rPr>
                <w:spacing w:val="-48" w:percent="50"/>
                <w:sz w:val="24"/>
                <w:szCs w:val="24"/>
              </w:rPr>
              <w:t xml:space="preserve"> </w:t>
            </w:r>
            <w:r>
              <w:rPr>
                <w:sz w:val="24"/>
                <w:szCs w:val="24"/>
              </w:rPr>
              <w:t>көркемдік</w:t>
            </w:r>
            <w:r>
              <w:rPr>
                <w:spacing w:val="1" w:percent="101"/>
                <w:sz w:val="24"/>
                <w:szCs w:val="24"/>
              </w:rPr>
              <w:t xml:space="preserve"> </w:t>
            </w:r>
            <w:r>
              <w:rPr>
                <w:sz w:val="24"/>
                <w:szCs w:val="24"/>
              </w:rPr>
              <w:t>безендірілуі,</w:t>
            </w:r>
            <w:r>
              <w:rPr>
                <w:spacing w:val="1" w:percent="101"/>
                <w:sz w:val="24"/>
                <w:szCs w:val="24"/>
              </w:rPr>
              <w:t xml:space="preserve"> </w:t>
            </w:r>
            <w:r>
              <w:rPr>
                <w:sz w:val="24"/>
                <w:szCs w:val="24"/>
              </w:rPr>
              <w:t>шешендік</w:t>
            </w:r>
            <w:r>
              <w:rPr>
                <w:spacing w:val="1" w:percent="101"/>
                <w:sz w:val="24"/>
                <w:szCs w:val="24"/>
              </w:rPr>
              <w:t xml:space="preserve"> </w:t>
            </w:r>
            <w:r>
              <w:rPr>
                <w:sz w:val="24"/>
                <w:szCs w:val="24"/>
              </w:rPr>
              <w:t>өнері.</w:t>
            </w:r>
          </w:p>
        </w:tc>
        <w:tc>
          <w:tcPr>
            <w:tcW w:w="3318" w:type="dxa"/>
            <w:tmTcPr id="1632237931" protected="0"/>
          </w:tcPr>
          <w:p>
            <w:pPr>
              <w:pStyle w:val="para3"/>
              <w:ind w:left="108" w:right="354"/>
              <w:rPr>
                <w:sz w:val="24"/>
                <w:szCs w:val="24"/>
              </w:rPr>
            </w:pPr>
            <w:r>
              <w:rPr>
                <w:sz w:val="24"/>
                <w:szCs w:val="24"/>
              </w:rPr>
              <w:t>9 аптада</w:t>
            </w:r>
            <w:r>
              <w:rPr>
                <w:spacing w:val="1" w:percent="101"/>
                <w:sz w:val="24"/>
                <w:szCs w:val="24"/>
              </w:rPr>
              <w:t xml:space="preserve"> </w:t>
            </w:r>
            <w:r>
              <w:rPr>
                <w:sz w:val="24"/>
                <w:szCs w:val="24"/>
              </w:rPr>
              <w:t>тапсырманы</w:t>
            </w:r>
            <w:r>
              <w:rPr>
                <w:spacing w:val="-48" w:percent="50"/>
                <w:sz w:val="24"/>
                <w:szCs w:val="24"/>
              </w:rPr>
              <w:t xml:space="preserve"> </w:t>
            </w:r>
            <w:r>
              <w:rPr>
                <w:sz w:val="24"/>
                <w:szCs w:val="24"/>
              </w:rPr>
              <w:t>алу;</w:t>
            </w:r>
          </w:p>
          <w:p>
            <w:pPr>
              <w:pStyle w:val="para3"/>
              <w:ind w:left="108" w:right="366"/>
              <w:rPr>
                <w:sz w:val="24"/>
                <w:szCs w:val="24"/>
              </w:rPr>
            </w:pPr>
            <w:r>
              <w:rPr>
                <w:sz w:val="24"/>
                <w:szCs w:val="24"/>
              </w:rPr>
              <w:t>9 апта СӨЖ</w:t>
            </w:r>
            <w:r>
              <w:rPr>
                <w:spacing w:val="-48" w:percent="50"/>
                <w:sz w:val="24"/>
                <w:szCs w:val="24"/>
              </w:rPr>
              <w:t xml:space="preserve"> </w:t>
            </w:r>
            <w:r>
              <w:rPr>
                <w:sz w:val="24"/>
                <w:szCs w:val="24"/>
              </w:rPr>
              <w:t>тапсыру</w:t>
            </w:r>
            <w:r>
              <w:rPr>
                <w:spacing w:val="1" w:percent="101"/>
                <w:sz w:val="24"/>
                <w:szCs w:val="24"/>
              </w:rPr>
              <w:t xml:space="preserve"> </w:t>
            </w:r>
            <w:r>
              <w:rPr>
                <w:sz w:val="24"/>
                <w:szCs w:val="24"/>
              </w:rPr>
              <w:t>нысаны -</w:t>
            </w:r>
            <w:r>
              <w:rPr>
                <w:spacing w:val="1" w:percent="101"/>
                <w:sz w:val="24"/>
                <w:szCs w:val="24"/>
              </w:rPr>
              <w:t xml:space="preserve"> </w:t>
            </w:r>
            <w:r>
              <w:rPr>
                <w:sz w:val="24"/>
                <w:szCs w:val="24"/>
              </w:rPr>
              <w:t>презентация</w:t>
            </w:r>
            <w:r>
              <w:rPr>
                <w:spacing w:val="-48" w:percent="50"/>
                <w:sz w:val="24"/>
                <w:szCs w:val="24"/>
              </w:rPr>
              <w:t xml:space="preserve"> </w:t>
            </w:r>
            <w:r>
              <w:rPr>
                <w:sz w:val="24"/>
                <w:szCs w:val="24"/>
              </w:rPr>
              <w:t>қорғау.</w:t>
            </w:r>
          </w:p>
          <w:p>
            <w:pPr>
              <w:pStyle w:val="para3"/>
              <w:ind w:left="108" w:right="103"/>
              <w:rPr>
                <w:sz w:val="24"/>
                <w:szCs w:val="24"/>
              </w:rPr>
            </w:pPr>
            <w:r>
              <w:rPr>
                <w:sz w:val="24"/>
                <w:szCs w:val="24"/>
              </w:rPr>
              <w:t>Тақырыпты</w:t>
            </w:r>
            <w:r>
              <w:rPr>
                <w:spacing w:val="1" w:percent="101"/>
                <w:sz w:val="24"/>
                <w:szCs w:val="24"/>
              </w:rPr>
              <w:t xml:space="preserve"> </w:t>
            </w:r>
            <w:r>
              <w:rPr>
                <w:sz w:val="24"/>
                <w:szCs w:val="24"/>
              </w:rPr>
              <w:t>ашу кезінде:</w:t>
            </w:r>
            <w:r>
              <w:rPr>
                <w:spacing w:val="1" w:percent="101"/>
                <w:sz w:val="24"/>
                <w:szCs w:val="24"/>
              </w:rPr>
              <w:t xml:space="preserve"> </w:t>
            </w:r>
            <w:r>
              <w:rPr>
                <w:sz w:val="24"/>
                <w:szCs w:val="24"/>
              </w:rPr>
              <w:t>осы қатынасты</w:t>
            </w:r>
            <w:r>
              <w:rPr>
                <w:spacing w:val="-48" w:percent="50"/>
                <w:sz w:val="24"/>
                <w:szCs w:val="24"/>
              </w:rPr>
              <w:t xml:space="preserve"> </w:t>
            </w:r>
            <w:r>
              <w:rPr>
                <w:sz w:val="24"/>
                <w:szCs w:val="24"/>
              </w:rPr>
              <w:t>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w:t>
            </w:r>
            <w:r>
              <w:rPr>
                <w:spacing w:val="1" w:percent="101"/>
                <w:sz w:val="24"/>
                <w:szCs w:val="24"/>
              </w:rPr>
              <w:t xml:space="preserve"> </w:t>
            </w:r>
            <w:r>
              <w:rPr>
                <w:sz w:val="24"/>
                <w:szCs w:val="24"/>
              </w:rPr>
              <w:t>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w:t>
            </w:r>
            <w:r>
              <w:rPr>
                <w:spacing w:val="1" w:percent="101"/>
                <w:sz w:val="24"/>
                <w:szCs w:val="24"/>
              </w:rPr>
              <w:t xml:space="preserve"> </w:t>
            </w:r>
            <w:r>
              <w:rPr>
                <w:sz w:val="24"/>
                <w:szCs w:val="24"/>
              </w:rPr>
              <w:t>дің бірінің</w:t>
            </w:r>
            <w:r>
              <w:rPr>
                <w:spacing w:val="1" w:percent="101"/>
                <w:sz w:val="24"/>
                <w:szCs w:val="24"/>
              </w:rPr>
              <w:t xml:space="preserve"> </w:t>
            </w:r>
            <w:r>
              <w:rPr>
                <w:sz w:val="24"/>
                <w:szCs w:val="24"/>
              </w:rPr>
              <w:t>заңнамасымен</w:t>
            </w:r>
            <w:r>
              <w:rPr>
                <w:spacing w:val="1" w:percent="101"/>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w:t>
            </w:r>
            <w:r>
              <w:rPr>
                <w:spacing w:val="1" w:percent="101"/>
                <w:sz w:val="24"/>
                <w:szCs w:val="24"/>
              </w:rPr>
              <w:t xml:space="preserve"> </w:t>
            </w:r>
            <w:r>
              <w:rPr>
                <w:sz w:val="24"/>
                <w:szCs w:val="24"/>
              </w:rPr>
              <w:t>керек.</w:t>
            </w:r>
          </w:p>
        </w:tc>
      </w:tr>
      <w:tr>
        <w:trPr>
          <w:tblHeader w:val="0"/>
          <w:cantSplit w:val="0"/>
          <w:trHeight w:val="0" w:hRule="auto"/>
        </w:trPr>
        <w:tc>
          <w:tcPr>
            <w:tcW w:w="390" w:type="dxa"/>
            <w:tmTcPr id="1632237931" protected="0"/>
          </w:tcPr>
          <w:p>
            <w:pPr>
              <w:rPr>
                <w:sz w:val="24"/>
                <w:szCs w:val="24"/>
              </w:rPr>
            </w:pPr>
            <w:r>
              <w:rPr>
                <w:sz w:val="24"/>
                <w:szCs w:val="24"/>
              </w:rPr>
              <w:t>5</w:t>
            </w:r>
          </w:p>
        </w:tc>
        <w:tc>
          <w:tcPr>
            <w:tcW w:w="315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2237931" protected="0"/>
          </w:tcPr>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ҚР инвестициялар туралы заңнамасының қалыптасуы</w:t>
            </w:r>
          </w:p>
        </w:tc>
        <w:tc>
          <w:tcPr>
            <w:tcW w:w="3128" w:type="dxa"/>
            <w:tmTcPr id="1632237931" protected="0"/>
          </w:tcPr>
          <w:p>
            <w:pPr>
              <w:pStyle w:val="para3"/>
              <w:ind w:left="107"/>
              <w:spacing w:line="265" w:lineRule="exact"/>
              <w:rPr>
                <w:sz w:val="24"/>
                <w:szCs w:val="24"/>
              </w:rPr>
            </w:pPr>
            <w:r>
              <w:rPr>
                <w:sz w:val="24"/>
                <w:szCs w:val="24"/>
              </w:rPr>
              <w:t>25</w:t>
            </w:r>
            <w:r>
              <w:rPr>
                <w:spacing w:val="-1" w:percent="99"/>
                <w:sz w:val="24"/>
                <w:szCs w:val="24"/>
              </w:rPr>
              <w:t xml:space="preserve"> </w:t>
            </w:r>
            <w:r>
              <w:rPr>
                <w:sz w:val="24"/>
                <w:szCs w:val="24"/>
              </w:rPr>
              <w:t>балл.</w:t>
            </w:r>
          </w:p>
          <w:p>
            <w:pPr>
              <w:pStyle w:val="para3"/>
              <w:ind w:left="107" w:right="504"/>
              <w:spacing w:line="270" w:lineRule="atLeast"/>
              <w:rPr>
                <w:sz w:val="24"/>
                <w:szCs w:val="24"/>
              </w:rPr>
            </w:pPr>
            <w:r>
              <w:rPr>
                <w:sz w:val="24"/>
                <w:szCs w:val="24"/>
              </w:rPr>
              <w:t>Жұмысты</w:t>
            </w:r>
            <w:r>
              <w:rPr>
                <w:spacing w:val="-48" w:percent="50"/>
                <w:sz w:val="24"/>
                <w:szCs w:val="24"/>
              </w:rPr>
              <w:t xml:space="preserve"> </w:t>
            </w:r>
            <w:r>
              <w:rPr>
                <w:sz w:val="24"/>
                <w:szCs w:val="24"/>
              </w:rPr>
              <w:t>бағалау 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r>
              <w:rPr>
                <w:spacing w:val="1" w:percent="101"/>
                <w:sz w:val="24"/>
                <w:szCs w:val="24"/>
              </w:rPr>
              <w:t xml:space="preserve"> </w:t>
            </w:r>
            <w:r>
              <w:rPr>
                <w:sz w:val="24"/>
                <w:szCs w:val="24"/>
              </w:rPr>
              <w:t>толық болуы,</w:t>
            </w:r>
            <w:r>
              <w:rPr>
                <w:spacing w:val="-48" w:percent="50"/>
                <w:sz w:val="24"/>
                <w:szCs w:val="24"/>
              </w:rPr>
              <w:t xml:space="preserve"> </w:t>
            </w:r>
            <w:r>
              <w:rPr>
                <w:sz w:val="24"/>
                <w:szCs w:val="24"/>
              </w:rPr>
              <w:t>көркемдік</w:t>
            </w:r>
            <w:r>
              <w:rPr>
                <w:spacing w:val="1" w:percent="101"/>
                <w:sz w:val="24"/>
                <w:szCs w:val="24"/>
              </w:rPr>
              <w:t xml:space="preserve"> </w:t>
            </w:r>
            <w:r>
              <w:rPr>
                <w:sz w:val="24"/>
                <w:szCs w:val="24"/>
              </w:rPr>
              <w:t>безендірілуі,</w:t>
            </w:r>
            <w:r>
              <w:rPr>
                <w:spacing w:val="1" w:percent="101"/>
                <w:sz w:val="24"/>
                <w:szCs w:val="24"/>
              </w:rPr>
              <w:t xml:space="preserve"> </w:t>
            </w:r>
            <w:r>
              <w:rPr>
                <w:sz w:val="24"/>
                <w:szCs w:val="24"/>
              </w:rPr>
              <w:t>шешендік</w:t>
            </w:r>
            <w:r>
              <w:rPr>
                <w:spacing w:val="1" w:percent="101"/>
                <w:sz w:val="24"/>
                <w:szCs w:val="24"/>
              </w:rPr>
              <w:t xml:space="preserve"> </w:t>
            </w:r>
            <w:r>
              <w:rPr>
                <w:sz w:val="24"/>
                <w:szCs w:val="24"/>
              </w:rPr>
              <w:t>өнері.</w:t>
            </w:r>
          </w:p>
          <w:p>
            <w:pPr>
              <w:pStyle w:val="para3"/>
              <w:ind w:left="107" w:right="504"/>
              <w:spacing w:line="270" w:lineRule="atLeast"/>
              <w:rPr>
                <w:sz w:val="24"/>
                <w:szCs w:val="24"/>
              </w:rPr>
            </w:pPr>
            <w:r>
              <w:rPr>
                <w:sz w:val="24"/>
                <w:szCs w:val="24"/>
              </w:rPr>
            </w:r>
          </w:p>
        </w:tc>
        <w:tc>
          <w:tcPr>
            <w:tcW w:w="3318" w:type="dxa"/>
            <w:tmTcPr id="1632237931" protected="0"/>
          </w:tcPr>
          <w:p>
            <w:pPr>
              <w:pStyle w:val="para3"/>
              <w:ind w:left="108"/>
              <w:spacing w:line="265" w:lineRule="exact"/>
              <w:rPr>
                <w:sz w:val="24"/>
                <w:szCs w:val="24"/>
              </w:rPr>
            </w:pPr>
            <w:r>
              <w:rPr>
                <w:sz w:val="24"/>
                <w:szCs w:val="24"/>
              </w:rPr>
              <w:t>11</w:t>
            </w:r>
            <w:r>
              <w:rPr>
                <w:spacing w:val="-1" w:percent="99"/>
                <w:sz w:val="24"/>
                <w:szCs w:val="24"/>
              </w:rPr>
              <w:t xml:space="preserve"> </w:t>
            </w:r>
            <w:r>
              <w:rPr>
                <w:sz w:val="24"/>
                <w:szCs w:val="24"/>
              </w:rPr>
              <w:t>аптада</w:t>
            </w:r>
            <w:r>
              <w:rPr>
                <w:spacing w:val="-2" w:percent="98"/>
                <w:sz w:val="24"/>
                <w:szCs w:val="24"/>
              </w:rPr>
              <w:t xml:space="preserve"> </w:t>
            </w:r>
            <w:r>
              <w:rPr>
                <w:sz w:val="24"/>
                <w:szCs w:val="24"/>
              </w:rPr>
              <w:t>алу,</w:t>
            </w:r>
          </w:p>
          <w:p>
            <w:pPr>
              <w:pStyle w:val="para3"/>
              <w:ind w:left="108" w:right="723"/>
              <w:spacing w:line="270" w:lineRule="atLeast"/>
              <w:rPr>
                <w:sz w:val="24"/>
                <w:szCs w:val="24"/>
              </w:rPr>
            </w:pPr>
            <w:r>
              <w:rPr>
                <w:sz w:val="24"/>
                <w:szCs w:val="24"/>
              </w:rPr>
              <w:t>11 апта,</w:t>
            </w:r>
            <w:r>
              <w:rPr>
                <w:spacing w:val="1" w:percent="101"/>
                <w:sz w:val="24"/>
                <w:szCs w:val="24"/>
              </w:rPr>
              <w:t xml:space="preserve"> </w:t>
            </w:r>
            <w:r>
              <w:rPr>
                <w:spacing w:val="-1" w:percent="99"/>
                <w:sz w:val="24"/>
                <w:szCs w:val="24"/>
              </w:rPr>
              <w:t>тапсыру;</w:t>
            </w:r>
            <w:r>
              <w:rPr>
                <w:sz w:val="24"/>
                <w:szCs w:val="24"/>
              </w:rPr>
              <w:t>нысаны -</w:t>
            </w:r>
            <w:r>
              <w:rPr>
                <w:spacing w:val="1" w:percent="101"/>
                <w:sz w:val="24"/>
                <w:szCs w:val="24"/>
              </w:rPr>
              <w:t xml:space="preserve"> </w:t>
            </w:r>
            <w:r>
              <w:rPr>
                <w:sz w:val="24"/>
                <w:szCs w:val="24"/>
              </w:rPr>
              <w:t>презентация</w:t>
            </w:r>
            <w:r>
              <w:rPr>
                <w:spacing w:val="-48" w:percent="50"/>
                <w:sz w:val="24"/>
                <w:szCs w:val="24"/>
              </w:rPr>
              <w:t xml:space="preserve"> </w:t>
            </w:r>
            <w:r>
              <w:rPr>
                <w:sz w:val="24"/>
                <w:szCs w:val="24"/>
              </w:rPr>
              <w:t>қорғау.</w:t>
            </w:r>
          </w:p>
          <w:p>
            <w:pPr>
              <w:pStyle w:val="para3"/>
              <w:ind w:left="108" w:right="103"/>
              <w:rPr>
                <w:sz w:val="24"/>
                <w:szCs w:val="24"/>
              </w:rPr>
            </w:pPr>
            <w:r>
              <w:rPr>
                <w:sz w:val="24"/>
                <w:szCs w:val="24"/>
              </w:rPr>
              <w:t>Тақырыпты</w:t>
            </w:r>
            <w:r>
              <w:rPr>
                <w:spacing w:val="1" w:percent="101"/>
                <w:sz w:val="24"/>
                <w:szCs w:val="24"/>
              </w:rPr>
              <w:t xml:space="preserve"> </w:t>
            </w:r>
            <w:r>
              <w:rPr>
                <w:sz w:val="24"/>
                <w:szCs w:val="24"/>
              </w:rPr>
              <w:t>ашу кезінде:</w:t>
            </w:r>
            <w:r>
              <w:rPr>
                <w:spacing w:val="1" w:percent="101"/>
                <w:sz w:val="24"/>
                <w:szCs w:val="24"/>
              </w:rPr>
              <w:t xml:space="preserve"> </w:t>
            </w:r>
            <w:r>
              <w:rPr>
                <w:sz w:val="24"/>
                <w:szCs w:val="24"/>
              </w:rPr>
              <w:t>осы қатынасты</w:t>
            </w:r>
            <w:r>
              <w:rPr>
                <w:spacing w:val="-48" w:percent="50"/>
                <w:sz w:val="24"/>
                <w:szCs w:val="24"/>
              </w:rPr>
              <w:t xml:space="preserve"> </w:t>
            </w:r>
            <w:r>
              <w:rPr>
                <w:sz w:val="24"/>
                <w:szCs w:val="24"/>
              </w:rPr>
              <w:t>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w:t>
            </w:r>
            <w:r>
              <w:rPr>
                <w:spacing w:val="1" w:percent="101"/>
                <w:sz w:val="24"/>
                <w:szCs w:val="24"/>
              </w:rPr>
              <w:t xml:space="preserve"> </w:t>
            </w:r>
            <w:r>
              <w:rPr>
                <w:sz w:val="24"/>
                <w:szCs w:val="24"/>
              </w:rPr>
              <w:t>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w:t>
            </w:r>
            <w:r>
              <w:rPr>
                <w:spacing w:val="1" w:percent="101"/>
                <w:sz w:val="24"/>
                <w:szCs w:val="24"/>
              </w:rPr>
              <w:t xml:space="preserve"> </w:t>
            </w:r>
            <w:r>
              <w:rPr>
                <w:sz w:val="24"/>
                <w:szCs w:val="24"/>
              </w:rPr>
              <w:t>дің бірінің</w:t>
            </w:r>
            <w:r>
              <w:rPr>
                <w:spacing w:val="1" w:percent="101"/>
                <w:sz w:val="24"/>
                <w:szCs w:val="24"/>
              </w:rPr>
              <w:t xml:space="preserve"> </w:t>
            </w:r>
            <w:r>
              <w:rPr>
                <w:sz w:val="24"/>
                <w:szCs w:val="24"/>
              </w:rPr>
              <w:t>заңнамасымен</w:t>
            </w:r>
            <w:r>
              <w:rPr>
                <w:spacing w:val="1" w:percent="101"/>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w:t>
            </w:r>
            <w:r>
              <w:rPr>
                <w:spacing w:val="1" w:percent="101"/>
                <w:sz w:val="24"/>
                <w:szCs w:val="24"/>
              </w:rPr>
              <w:t xml:space="preserve"> </w:t>
            </w:r>
            <w:r>
              <w:rPr>
                <w:sz w:val="24"/>
                <w:szCs w:val="24"/>
              </w:rPr>
              <w:t>керек.</w:t>
            </w:r>
          </w:p>
        </w:tc>
      </w:tr>
      <w:tr>
        <w:trPr>
          <w:tblHeader w:val="0"/>
          <w:cantSplit w:val="0"/>
          <w:trHeight w:val="0" w:hRule="auto"/>
        </w:trPr>
        <w:tc>
          <w:tcPr>
            <w:tcW w:w="390" w:type="dxa"/>
            <w:tmTcPr id="1632237931" protected="0"/>
          </w:tcPr>
          <w:p>
            <w:pPr>
              <w:rPr>
                <w:sz w:val="24"/>
                <w:szCs w:val="24"/>
              </w:rPr>
            </w:pPr>
            <w:r>
              <w:rPr>
                <w:sz w:val="24"/>
                <w:szCs w:val="24"/>
              </w:rPr>
              <w:t>6</w:t>
            </w:r>
          </w:p>
        </w:tc>
        <w:tc>
          <w:tcPr>
            <w:tcW w:w="3158" w:type="dxa"/>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632237931" protected="0"/>
          </w:tcPr>
          <w:p>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Жер қойнауын пайдалану саласындағы инвесторлардың құқықтарын қорғау жолдары</w:t>
            </w:r>
          </w:p>
        </w:tc>
        <w:tc>
          <w:tcPr>
            <w:tcW w:w="3128" w:type="dxa"/>
            <w:tmTcPr id="1632237931" protected="0"/>
          </w:tcPr>
          <w:p>
            <w:pPr>
              <w:pStyle w:val="para3"/>
              <w:ind w:left="107" w:right="121"/>
              <w:rPr>
                <w:sz w:val="24"/>
                <w:szCs w:val="24"/>
              </w:rPr>
            </w:pPr>
            <w:r>
              <w:rPr>
                <w:sz w:val="24"/>
                <w:szCs w:val="24"/>
              </w:rPr>
              <w:t>25 балл.</w:t>
            </w:r>
            <w:r>
              <w:rPr>
                <w:spacing w:val="1" w:percent="101"/>
                <w:sz w:val="24"/>
                <w:szCs w:val="24"/>
              </w:rPr>
              <w:t xml:space="preserve"> </w:t>
            </w:r>
            <w:r>
              <w:rPr>
                <w:sz w:val="24"/>
                <w:szCs w:val="24"/>
              </w:rPr>
              <w:t>Жұмысты</w:t>
            </w:r>
            <w:r>
              <w:rPr>
                <w:spacing w:val="1" w:percent="101"/>
                <w:sz w:val="24"/>
                <w:szCs w:val="24"/>
              </w:rPr>
              <w:t xml:space="preserve"> </w:t>
            </w:r>
            <w:r>
              <w:rPr>
                <w:sz w:val="24"/>
                <w:szCs w:val="24"/>
              </w:rPr>
              <w:t>бағалау</w:t>
            </w:r>
            <w:r>
              <w:rPr>
                <w:spacing w:val="1" w:percent="101"/>
                <w:sz w:val="24"/>
                <w:szCs w:val="24"/>
              </w:rPr>
              <w:t xml:space="preserve"> </w:t>
            </w:r>
            <w:r>
              <w:rPr>
                <w:sz w:val="24"/>
                <w:szCs w:val="24"/>
              </w:rPr>
              <w:t>негіздері:</w:t>
            </w:r>
            <w:r>
              <w:rPr>
                <w:spacing w:val="1" w:percent="101"/>
                <w:sz w:val="24"/>
                <w:szCs w:val="24"/>
              </w:rPr>
              <w:t xml:space="preserve"> </w:t>
            </w:r>
            <w:r>
              <w:rPr>
                <w:sz w:val="24"/>
                <w:szCs w:val="24"/>
              </w:rPr>
              <w:t>Идеяның</w:t>
            </w:r>
            <w:r>
              <w:rPr>
                <w:spacing w:val="1" w:percent="101"/>
                <w:sz w:val="24"/>
                <w:szCs w:val="24"/>
              </w:rPr>
              <w:t xml:space="preserve"> </w:t>
            </w:r>
            <w:r>
              <w:rPr>
                <w:sz w:val="24"/>
                <w:szCs w:val="24"/>
              </w:rPr>
              <w:t>дұрыстығы,</w:t>
            </w:r>
            <w:r>
              <w:rPr>
                <w:spacing w:val="1" w:percent="101"/>
                <w:sz w:val="24"/>
                <w:szCs w:val="24"/>
              </w:rPr>
              <w:t xml:space="preserve"> </w:t>
            </w:r>
            <w:r>
              <w:rPr>
                <w:spacing w:val="-1" w:percent="99"/>
                <w:sz w:val="24"/>
                <w:szCs w:val="24"/>
              </w:rPr>
              <w:t>материалдард</w:t>
            </w:r>
            <w:r>
              <w:rPr>
                <w:spacing w:val="-48" w:percent="50"/>
                <w:sz w:val="24"/>
                <w:szCs w:val="24"/>
              </w:rPr>
              <w:t xml:space="preserve"> </w:t>
            </w:r>
            <w:r>
              <w:rPr>
                <w:sz w:val="24"/>
                <w:szCs w:val="24"/>
              </w:rPr>
              <w:t>ың терең</w:t>
            </w:r>
            <w:r>
              <w:rPr>
                <w:spacing w:val="1" w:percent="101"/>
                <w:sz w:val="24"/>
                <w:szCs w:val="24"/>
              </w:rPr>
              <w:t xml:space="preserve"> </w:t>
            </w:r>
            <w:r>
              <w:rPr>
                <w:sz w:val="24"/>
                <w:szCs w:val="24"/>
              </w:rPr>
              <w:t>зерттелуі,</w:t>
            </w:r>
            <w:r>
              <w:rPr>
                <w:spacing w:val="1" w:percent="101"/>
                <w:sz w:val="24"/>
                <w:szCs w:val="24"/>
              </w:rPr>
              <w:t xml:space="preserve"> </w:t>
            </w:r>
            <w:r>
              <w:rPr>
                <w:sz w:val="24"/>
                <w:szCs w:val="24"/>
              </w:rPr>
              <w:t>шешімнің</w:t>
            </w:r>
          </w:p>
          <w:p>
            <w:pPr>
              <w:pStyle w:val="para3"/>
              <w:ind w:left="107" w:right="145"/>
              <w:spacing w:line="270" w:lineRule="atLeast"/>
              <w:rPr>
                <w:sz w:val="24"/>
                <w:szCs w:val="24"/>
              </w:rPr>
            </w:pPr>
            <w:r>
              <w:rPr>
                <w:spacing w:val="-1" w:percent="99"/>
                <w:sz w:val="24"/>
                <w:szCs w:val="24"/>
              </w:rPr>
              <w:t xml:space="preserve">толық </w:t>
            </w:r>
            <w:r>
              <w:rPr>
                <w:sz w:val="24"/>
                <w:szCs w:val="24"/>
              </w:rPr>
              <w:t>болуы,</w:t>
            </w:r>
            <w:r>
              <w:rPr>
                <w:spacing w:val="-48" w:percent="50"/>
                <w:sz w:val="24"/>
                <w:szCs w:val="24"/>
              </w:rPr>
              <w:t xml:space="preserve"> </w:t>
            </w:r>
            <w:r>
              <w:rPr>
                <w:sz w:val="24"/>
                <w:szCs w:val="24"/>
              </w:rPr>
              <w:t xml:space="preserve">көркемдік </w:t>
            </w:r>
            <w:r>
              <w:rPr>
                <w:spacing w:val="-1" w:percent="99"/>
                <w:sz w:val="24"/>
                <w:szCs w:val="24"/>
              </w:rPr>
              <w:t>безендірілуі,</w:t>
            </w:r>
            <w:r>
              <w:rPr>
                <w:spacing w:val="-48" w:percent="50"/>
                <w:sz w:val="24"/>
                <w:szCs w:val="24"/>
              </w:rPr>
              <w:t xml:space="preserve"> </w:t>
            </w:r>
            <w:r>
              <w:rPr>
                <w:sz w:val="24"/>
                <w:szCs w:val="24"/>
              </w:rPr>
              <w:t>шешендік</w:t>
            </w:r>
            <w:r>
              <w:rPr>
                <w:spacing w:val="1" w:percent="101"/>
                <w:sz w:val="24"/>
                <w:szCs w:val="24"/>
              </w:rPr>
              <w:t xml:space="preserve"> </w:t>
            </w:r>
            <w:r>
              <w:rPr>
                <w:sz w:val="24"/>
                <w:szCs w:val="24"/>
              </w:rPr>
              <w:t>өнері.</w:t>
            </w:r>
          </w:p>
        </w:tc>
        <w:tc>
          <w:tcPr>
            <w:tcW w:w="3318" w:type="dxa"/>
            <w:tmTcPr id="1632237931" protected="0"/>
          </w:tcPr>
          <w:p>
            <w:pPr>
              <w:pStyle w:val="para3"/>
              <w:ind w:left="108"/>
              <w:spacing w:line="262" w:lineRule="exact"/>
              <w:rPr>
                <w:sz w:val="24"/>
                <w:szCs w:val="24"/>
              </w:rPr>
            </w:pPr>
            <w:r>
              <w:rPr>
                <w:sz w:val="24"/>
                <w:szCs w:val="24"/>
              </w:rPr>
              <w:t>12</w:t>
            </w:r>
            <w:r>
              <w:rPr>
                <w:spacing w:val="-1" w:percent="99"/>
                <w:sz w:val="24"/>
                <w:szCs w:val="24"/>
              </w:rPr>
              <w:t xml:space="preserve"> </w:t>
            </w:r>
            <w:r>
              <w:rPr>
                <w:sz w:val="24"/>
                <w:szCs w:val="24"/>
              </w:rPr>
              <w:t>аптада</w:t>
            </w:r>
            <w:r>
              <w:rPr>
                <w:spacing w:val="-2" w:percent="98"/>
                <w:sz w:val="24"/>
                <w:szCs w:val="24"/>
              </w:rPr>
              <w:t xml:space="preserve"> </w:t>
            </w:r>
            <w:r>
              <w:rPr>
                <w:sz w:val="24"/>
                <w:szCs w:val="24"/>
              </w:rPr>
              <w:t>алу,</w:t>
            </w:r>
          </w:p>
          <w:p>
            <w:pPr>
              <w:pStyle w:val="para3"/>
              <w:ind w:left="108" w:right="366"/>
              <w:rPr>
                <w:sz w:val="24"/>
                <w:szCs w:val="24"/>
              </w:rPr>
            </w:pPr>
            <w:r>
              <w:rPr>
                <w:sz w:val="24"/>
                <w:szCs w:val="24"/>
              </w:rPr>
              <w:t>12 апта,</w:t>
            </w:r>
            <w:r>
              <w:rPr>
                <w:spacing w:val="1" w:percent="101"/>
                <w:sz w:val="24"/>
                <w:szCs w:val="24"/>
              </w:rPr>
              <w:t xml:space="preserve"> </w:t>
            </w:r>
            <w:r>
              <w:rPr>
                <w:sz w:val="24"/>
                <w:szCs w:val="24"/>
              </w:rPr>
              <w:t>тапсыру;</w:t>
            </w:r>
            <w:r>
              <w:rPr>
                <w:spacing w:val="1" w:percent="101"/>
                <w:sz w:val="24"/>
                <w:szCs w:val="24"/>
              </w:rPr>
              <w:t xml:space="preserve"> </w:t>
            </w:r>
            <w:r>
              <w:rPr>
                <w:sz w:val="24"/>
                <w:szCs w:val="24"/>
              </w:rPr>
              <w:t>нысаны -</w:t>
            </w:r>
            <w:r>
              <w:rPr>
                <w:spacing w:val="1" w:percent="101"/>
                <w:sz w:val="24"/>
                <w:szCs w:val="24"/>
              </w:rPr>
              <w:t xml:space="preserve"> </w:t>
            </w:r>
            <w:r>
              <w:rPr>
                <w:sz w:val="24"/>
                <w:szCs w:val="24"/>
              </w:rPr>
              <w:t>презентация</w:t>
            </w:r>
            <w:r>
              <w:rPr>
                <w:spacing w:val="-48" w:percent="50"/>
                <w:sz w:val="24"/>
                <w:szCs w:val="24"/>
              </w:rPr>
              <w:t xml:space="preserve"> </w:t>
            </w:r>
            <w:r>
              <w:rPr>
                <w:sz w:val="24"/>
                <w:szCs w:val="24"/>
              </w:rPr>
              <w:t>қорғау.</w:t>
            </w:r>
          </w:p>
          <w:p>
            <w:pPr>
              <w:pStyle w:val="para3"/>
              <w:ind w:left="108" w:right="85"/>
              <w:spacing w:line="270" w:lineRule="atLeast"/>
              <w:rPr>
                <w:sz w:val="24"/>
                <w:szCs w:val="24"/>
              </w:rPr>
            </w:pPr>
            <w:r>
              <w:rPr>
                <w:sz w:val="24"/>
                <w:szCs w:val="24"/>
              </w:rPr>
              <w:t>Тақырыпты</w:t>
            </w:r>
            <w:r>
              <w:rPr>
                <w:spacing w:val="1" w:percent="101"/>
                <w:sz w:val="24"/>
                <w:szCs w:val="24"/>
              </w:rPr>
              <w:t xml:space="preserve"> </w:t>
            </w:r>
            <w:r>
              <w:rPr>
                <w:sz w:val="24"/>
                <w:szCs w:val="24"/>
              </w:rPr>
              <w:t>ашу кезінде:</w:t>
            </w:r>
            <w:r>
              <w:rPr>
                <w:spacing w:val="1" w:percent="101"/>
                <w:sz w:val="24"/>
                <w:szCs w:val="24"/>
              </w:rPr>
              <w:t xml:space="preserve"> </w:t>
            </w:r>
            <w:r>
              <w:rPr>
                <w:sz w:val="24"/>
                <w:szCs w:val="24"/>
              </w:rPr>
              <w:t>осы қатынасты</w:t>
            </w:r>
            <w:r>
              <w:rPr>
                <w:spacing w:val="-48" w:percent="50"/>
                <w:sz w:val="24"/>
                <w:szCs w:val="24"/>
              </w:rPr>
              <w:t xml:space="preserve"> </w:t>
            </w:r>
            <w:r>
              <w:rPr>
                <w:sz w:val="24"/>
                <w:szCs w:val="24"/>
              </w:rPr>
              <w:t>реттейтін</w:t>
            </w:r>
            <w:r>
              <w:rPr>
                <w:spacing w:val="1" w:percent="101"/>
                <w:sz w:val="24"/>
                <w:szCs w:val="24"/>
              </w:rPr>
              <w:t xml:space="preserve"> </w:t>
            </w:r>
            <w:r>
              <w:rPr>
                <w:sz w:val="24"/>
                <w:szCs w:val="24"/>
              </w:rPr>
              <w:t>заңнамаларды</w:t>
            </w:r>
            <w:r>
              <w:rPr>
                <w:spacing w:val="1" w:percent="101"/>
                <w:sz w:val="24"/>
                <w:szCs w:val="24"/>
              </w:rPr>
              <w:t xml:space="preserve"> </w:t>
            </w:r>
            <w:r>
              <w:rPr>
                <w:sz w:val="24"/>
                <w:szCs w:val="24"/>
              </w:rPr>
              <w:t>салыстыра отырып,</w:t>
            </w:r>
            <w:r>
              <w:rPr>
                <w:spacing w:val="1" w:percent="101"/>
                <w:sz w:val="24"/>
                <w:szCs w:val="24"/>
              </w:rPr>
              <w:t xml:space="preserve"> </w:t>
            </w:r>
            <w:r>
              <w:rPr>
                <w:sz w:val="24"/>
                <w:szCs w:val="24"/>
              </w:rPr>
              <w:t>талдау</w:t>
            </w:r>
            <w:r>
              <w:rPr>
                <w:spacing w:val="1" w:percent="101"/>
                <w:sz w:val="24"/>
                <w:szCs w:val="24"/>
              </w:rPr>
              <w:t xml:space="preserve"> </w:t>
            </w:r>
            <w:r>
              <w:rPr>
                <w:sz w:val="24"/>
                <w:szCs w:val="24"/>
              </w:rPr>
              <w:t>жасау,алыс-</w:t>
            </w:r>
            <w:r>
              <w:rPr>
                <w:spacing w:val="1" w:percent="101"/>
                <w:sz w:val="24"/>
                <w:szCs w:val="24"/>
              </w:rPr>
              <w:t xml:space="preserve"> </w:t>
            </w:r>
            <w:r>
              <w:rPr>
                <w:sz w:val="24"/>
                <w:szCs w:val="24"/>
              </w:rPr>
              <w:t>жақын</w:t>
            </w:r>
            <w:r>
              <w:rPr>
                <w:spacing w:val="1" w:percent="101"/>
                <w:sz w:val="24"/>
                <w:szCs w:val="24"/>
              </w:rPr>
              <w:t xml:space="preserve"> </w:t>
            </w:r>
            <w:r>
              <w:rPr>
                <w:sz w:val="24"/>
                <w:szCs w:val="24"/>
              </w:rPr>
              <w:t>мемлекеттер-</w:t>
            </w:r>
            <w:r>
              <w:rPr>
                <w:spacing w:val="1" w:percent="101"/>
                <w:sz w:val="24"/>
                <w:szCs w:val="24"/>
              </w:rPr>
              <w:t xml:space="preserve"> </w:t>
            </w:r>
            <w:r>
              <w:rPr>
                <w:sz w:val="24"/>
                <w:szCs w:val="24"/>
              </w:rPr>
              <w:t>дің бірінің</w:t>
            </w:r>
            <w:r>
              <w:rPr>
                <w:spacing w:val="1" w:percent="101"/>
                <w:sz w:val="24"/>
                <w:szCs w:val="24"/>
              </w:rPr>
              <w:t xml:space="preserve"> </w:t>
            </w:r>
            <w:r>
              <w:rPr>
                <w:spacing w:val="-1" w:percent="99"/>
                <w:sz w:val="24"/>
                <w:szCs w:val="24"/>
              </w:rPr>
              <w:t>заңнамасымен</w:t>
            </w:r>
            <w:r>
              <w:rPr>
                <w:spacing w:val="-48" w:percent="50"/>
                <w:sz w:val="24"/>
                <w:szCs w:val="24"/>
              </w:rPr>
              <w:t xml:space="preserve"> </w:t>
            </w:r>
            <w:r>
              <w:rPr>
                <w:sz w:val="24"/>
                <w:szCs w:val="24"/>
              </w:rPr>
              <w:t>салыстыру,</w:t>
            </w:r>
            <w:r>
              <w:rPr>
                <w:spacing w:val="1" w:percent="101"/>
                <w:sz w:val="24"/>
                <w:szCs w:val="24"/>
              </w:rPr>
              <w:t xml:space="preserve"> </w:t>
            </w:r>
            <w:r>
              <w:rPr>
                <w:sz w:val="24"/>
                <w:szCs w:val="24"/>
              </w:rPr>
              <w:t>ерекшелік-</w:t>
            </w:r>
            <w:r>
              <w:rPr>
                <w:spacing w:val="1" w:percent="101"/>
                <w:sz w:val="24"/>
                <w:szCs w:val="24"/>
              </w:rPr>
              <w:t xml:space="preserve"> </w:t>
            </w:r>
            <w:r>
              <w:rPr>
                <w:sz w:val="24"/>
                <w:szCs w:val="24"/>
              </w:rPr>
              <w:t>терін</w:t>
            </w:r>
            <w:r>
              <w:rPr>
                <w:spacing w:val="1" w:percent="101"/>
                <w:sz w:val="24"/>
                <w:szCs w:val="24"/>
              </w:rPr>
              <w:t xml:space="preserve"> </w:t>
            </w:r>
            <w:r>
              <w:rPr>
                <w:sz w:val="24"/>
                <w:szCs w:val="24"/>
              </w:rPr>
              <w:t>көрсету</w:t>
            </w:r>
            <w:r>
              <w:rPr>
                <w:spacing w:val="1" w:percent="101"/>
                <w:sz w:val="24"/>
                <w:szCs w:val="24"/>
              </w:rPr>
              <w:t xml:space="preserve"> </w:t>
            </w:r>
            <w:r>
              <w:rPr>
                <w:sz w:val="24"/>
                <w:szCs w:val="24"/>
              </w:rPr>
              <w:t>керек.</w:t>
            </w:r>
          </w:p>
        </w:tc>
      </w:tr>
    </w:tbl>
    <w:p>
      <w:pPr>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lang w:eastAsia="zh-cn"/>
        </w:rPr>
      </w:pPr>
      <w:r>
        <w:rPr>
          <w:bCs w:val="0"/>
          <w:kern w:val="1"/>
          <w:lang w:eastAsia="zh-cn"/>
        </w:rPr>
        <w:t>Жер қойнауын пайдалану құқығы пәні бойынша:</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ru-ru" w:eastAsia="zh-cn"/>
        </w:rPr>
      </w:pPr>
      <w:r>
        <w:rPr>
          <w:kern w:val="1"/>
          <w:lang w:val="ru-ru" w:eastAsia="zh-cn"/>
        </w:rPr>
        <w:t>Студенттердің өзіндік жұмысын орындауға арналған әдістемелік нұсқаулар.</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lang w:val="ru-ru" w:eastAsia="zh-cn"/>
        </w:rPr>
      </w:pPr>
      <w:r>
        <w:rPr>
          <w:kern w:val="1"/>
          <w:lang w:val="ru-ru" w:eastAsia="zh-cn"/>
        </w:rPr>
        <w:t>СӨЖ үшін тапсырмалар:</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СӨЖ студенттердің дәріс тақырыптары бойынша жеке сұрақтарды өз бетінше оқуы түрінде орындалады. Әр тақырып бойынша жеке сұрақтар студенттің өз бетінше қарауына қалдырылады. Студенттердің өз бетінше қарауы үшін әр тақырып бойынша нақты сұрақтар жоғарыда көрсетілген. СӨЖ студенттің ұсынылған әдебиет бойынша ұсынылған сұрақты зерттеу жолымен орындалады. Содан кейін СӨЖ (практикалық сабақтар) үшін дәптерге сұрақтың қысқаша конспектісін жазбаша баяндау қажет.</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ОҚЫТУШЫНЫҢ ЖЕТЕКШІЛІГІМЕН СТУДЕНТТІҢ ӨЗІНДІК ЖҰМЫСЫН РӘСІМДЕУГЕ ҚОЙЫЛАТЫН ТАЛАПТАР</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ОСӨЖ бойынша барлық тапсырмалар мерзімінде орындалуы және тапсырылуы тиіс. Егер тапсырма мерзімінде орындалмаса, балл төмендейді.</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Рефераттарды рәсімдеу ережесі:</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Тақырып соңында нүкте қойылмайды. Тақырып әрқашан қалың шрифтпен белгіленеді. Тараудың немесе параграфтың тақырыптары мен кейінгі мәтін арасындағы қашықтық үш интервалға тең болуы тиіс.</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Барлық беттер титулдық парақтан бастап нөмірленеді; бет нөмірінің саны төменде қойылады; титулдық парақта бет нөмірі қойылмайды. Әрбір жаңа бөлім жаңа беттен басталады.</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1.</w:t>
        <w:tab/>
        <w:t>Жоспар қарапайым болуы тиіс: Кіріспе, Негізгі бөлім, Қорытынды, Пайдаланылған әдебиеттер тізімі.</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2.</w:t>
        <w:tab/>
        <w:t>Сілтемелер міндетті түрде көрсетіледі.</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3.</w:t>
        <w:tab/>
        <w:t>Жұмыс көлемі 14 парақты құрауы тиіс.</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t>Рефератта схема, сауалнама және диаграмма түріндегі қосымшалар болуы мүмкін. Рефератты рәсімдеуде суреттер мен кестелер қабылданады.</w:t>
      </w:r>
    </w:p>
    <w:p>
      <w:pPr>
        <w:pStyle w:val="para1"/>
        <w:ind w:right="311" w:firstLine="567"/>
        <w:spacing w:before="0"/>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val="0"/>
          <w:bCs w:val="0"/>
          <w:kern w:val="1"/>
          <w:lang w:val="ru-ru" w:eastAsia="zh-cn"/>
        </w:rPr>
      </w:pPr>
      <w:r>
        <w:rPr>
          <w:b w:val="0"/>
          <w:bCs w:val="0"/>
          <w:kern w:val="1"/>
          <w:lang w:val="ru-ru" w:eastAsia="zh-cn"/>
        </w:rPr>
      </w:r>
    </w:p>
    <w:p>
      <w:pPr>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СӨЖ 1.</w:t>
      </w:r>
      <w:r>
        <w:rPr>
          <w:kern w:val="1"/>
          <w:sz w:val="24"/>
          <w:szCs w:val="24"/>
          <w:lang w:eastAsia="zh-cn"/>
        </w:rPr>
        <w:t xml:space="preserve"> </w:t>
      </w:r>
      <w:r>
        <w:rPr>
          <w:b/>
          <w:kern w:val="1"/>
          <w:sz w:val="24"/>
          <w:szCs w:val="24"/>
          <w:lang w:eastAsia="zh-cn"/>
        </w:rPr>
        <w:t>Жер қойнауын пайдалану құқығының Қазақстандағы құқық салалары жүйесіндегі орны.</w:t>
      </w:r>
      <w:r>
        <w:rPr>
          <w:b/>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 </w:t>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val="ru-ru" w:eastAsia="zh-cn"/>
        </w:rPr>
        <w:t>Ұсынылатын әдебиеттер</w:t>
      </w:r>
      <w:r>
        <w:rPr>
          <w:kern w:val="1"/>
          <w:sz w:val="24"/>
          <w:szCs w:val="24"/>
          <w:lang w:val="ru-ru" w:eastAsia="zh-cn"/>
        </w:rPr>
        <w:t xml:space="preserve">: </w:t>
      </w:r>
      <w:r>
        <w:rPr>
          <w:kern w:val="1"/>
          <w:sz w:val="24"/>
          <w:szCs w:val="24"/>
          <w:lang w:eastAsia="zh-cn"/>
        </w:rPr>
      </w:r>
    </w:p>
    <w:p>
      <w:pPr>
        <w:numPr>
          <w:ilvl w:val="0"/>
          <w:numId w:val="2"/>
        </w:numPr>
        <w:ind w:left="0" w:firstLine="540"/>
        <w:spacing/>
        <w:jc w:val="both"/>
        <w:widowControl/>
        <w:tabs defTabSz="720">
          <w:tab w:val="left" w:pos="90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Мухитдинов Н.Б. Правовые проблемы пользования недрами. – Алма-ата, Ғылым, 2005.</w:t>
      </w:r>
    </w:p>
    <w:p>
      <w:pPr>
        <w:numPr>
          <w:ilvl w:val="0"/>
          <w:numId w:val="2"/>
        </w:numPr>
        <w:ind w:left="0" w:firstLine="540"/>
        <w:spacing/>
        <w:jc w:val="both"/>
        <w:widowControl/>
        <w:tabs defTabSz="720">
          <w:tab w:val="left" w:pos="90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Богатырев А.Г. Инвестиционное право. М.: Российское право, 2014.</w:t>
      </w:r>
    </w:p>
    <w:p>
      <w:pPr>
        <w:numPr>
          <w:ilvl w:val="0"/>
          <w:numId w:val="2"/>
        </w:numPr>
        <w:ind w:left="0" w:firstLine="540"/>
        <w:spacing/>
        <w:jc w:val="both"/>
        <w:widowControl/>
        <w:tabs defTabSz="720">
          <w:tab w:val="left" w:pos="90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Богданчиков С.М., Перчик А.И. Соглашение о разделе продукции. Теория, практика, перспективы. Право и экономика. М.: Нефть и газ, 2014.</w:t>
      </w:r>
    </w:p>
    <w:p>
      <w:pPr>
        <w:numPr>
          <w:ilvl w:val="0"/>
          <w:numId w:val="2"/>
        </w:numPr>
        <w:ind w:left="0" w:firstLine="540"/>
        <w:spacing/>
        <w:jc w:val="both"/>
        <w:widowControl/>
        <w:tabs defTabSz="720">
          <w:tab w:val="left" w:pos="90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 xml:space="preserve"> Бурдэ А.И. Горные законы США и некоторые особенности аналогичного законодательства ряда других зарубежных стран. СПб.: АБС, 2015. </w:t>
      </w:r>
    </w:p>
    <w:p>
      <w:pPr>
        <w:numPr>
          <w:ilvl w:val="0"/>
          <w:numId w:val="2"/>
        </w:numPr>
        <w:ind w:left="0" w:firstLine="540"/>
        <w:spacing/>
        <w:jc w:val="both"/>
        <w:widowControl/>
        <w:tabs defTabSz="720">
          <w:tab w:val="left" w:pos="90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Дроздов А.И. Договоры на передачу в пользование природных ресурсов. М.: Проспект, 2015.</w:t>
      </w:r>
    </w:p>
    <w:p>
      <w:pPr>
        <w:pStyle w:val="para4"/>
        <w:rPr>
          <w:rFonts w:ascii="Times New Roman" w:hAnsi="Times New Roman" w:eastAsia="Times New Roman"/>
          <w:b/>
          <w:lang w:val="kk-kz"/>
        </w:rPr>
      </w:pPr>
      <w:r>
        <w:rPr>
          <w:rFonts w:ascii="Times New Roman" w:hAnsi="Times New Roman" w:eastAsia="Times New Roman"/>
          <w:b/>
          <w:lang w:val="kk-kz"/>
        </w:rPr>
      </w:r>
    </w:p>
    <w:p>
      <w:pPr>
        <w:pStyle w:val="para4"/>
        <w:rPr>
          <w:rFonts w:ascii="Times New Roman" w:hAnsi="Times New Roman" w:eastAsia="Times New Roman"/>
          <w:b/>
          <w:lang w:val="kk-kz"/>
        </w:rPr>
      </w:pPr>
      <w:r>
        <w:rPr>
          <w:rFonts w:ascii="Times New Roman" w:hAnsi="Times New Roman" w:eastAsia="Times New Roman"/>
          <w:b/>
          <w:lang w:val="kk-kz"/>
        </w:rPr>
      </w:r>
    </w:p>
    <w:p>
      <w:pPr>
        <w:pStyle w:val="para4"/>
        <w:rPr>
          <w:rFonts w:ascii="Times New Roman" w:hAnsi="Times New Roman" w:eastAsia="Times New Roman"/>
          <w:b/>
          <w:lang w:val="kk-kz"/>
        </w:rPr>
      </w:pPr>
      <w:r>
        <w:rPr>
          <w:rFonts w:ascii="Times New Roman" w:hAnsi="Times New Roman" w:eastAsia="Times New Roman"/>
          <w:b/>
          <w:lang w:val="kk-kz"/>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СӨЖ 2 Жер қойнауын пайдалануға келісім шарт ережелерінің тұрақтылығын қамтамасыз етудің құқықтық мәселелері</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 </w:t>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val="ru-ru" w:eastAsia="zh-cn"/>
        </w:rPr>
        <w:t>Ұсынылатын әдебиеттер</w:t>
      </w:r>
      <w:r>
        <w:rPr>
          <w:kern w:val="1"/>
          <w:sz w:val="24"/>
          <w:szCs w:val="24"/>
          <w:lang w:val="ru-ru" w:eastAsia="zh-cn"/>
        </w:rPr>
        <w:t xml:space="preserve">: </w:t>
      </w:r>
      <w:r>
        <w:rPr>
          <w:kern w:val="1"/>
          <w:sz w:val="24"/>
          <w:szCs w:val="24"/>
          <w:lang w:eastAsia="zh-cn"/>
        </w:rPr>
      </w:r>
    </w:p>
    <w:p>
      <w:pPr>
        <w:numPr>
          <w:ilvl w:val="0"/>
          <w:numId w:val="5"/>
        </w:numPr>
        <w:ind w:left="360" w:hanging="360"/>
        <w:spacing/>
        <w:jc w:val="both"/>
        <w:widowControl/>
        <w:tabs defTabSz="720">
          <w:tab w:val="left" w:pos="3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Мухитдинов Н.Б. Правовые проблемы пользования недрами. – Алма-ата, Ғылым, 2005.</w:t>
      </w:r>
    </w:p>
    <w:p>
      <w:pPr>
        <w:numPr>
          <w:ilvl w:val="0"/>
          <w:numId w:val="5"/>
        </w:numPr>
        <w:ind w:left="0" w:firstLine="540"/>
        <w:spacing/>
        <w:jc w:val="both"/>
        <w:widowControl/>
        <w:tabs defTabSz="720">
          <w:tab w:val="left" w:pos="3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Богатырев А.Г. Инвестиционное право. М.: Российское право, 2014.</w:t>
      </w:r>
    </w:p>
    <w:p>
      <w:pPr>
        <w:numPr>
          <w:ilvl w:val="0"/>
          <w:numId w:val="5"/>
        </w:numPr>
        <w:ind w:left="0" w:firstLine="540"/>
        <w:spacing/>
        <w:jc w:val="both"/>
        <w:widowControl/>
        <w:tabs defTabSz="720">
          <w:tab w:val="left" w:pos="3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Богданчиков С.М., Перчик А.И. Соглашение о разделе продукции. Теория, практика, перспективы. Право и экономика. М.: Нефть и газ, 2014.</w:t>
      </w:r>
    </w:p>
    <w:p>
      <w:pPr>
        <w:numPr>
          <w:ilvl w:val="0"/>
          <w:numId w:val="5"/>
        </w:numPr>
        <w:ind w:left="0" w:firstLine="540"/>
        <w:spacing/>
        <w:jc w:val="both"/>
        <w:widowControl/>
        <w:tabs defTabSz="720">
          <w:tab w:val="left" w:pos="3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 xml:space="preserve"> Бурдэ А.И. Горные законы США и некоторые особенности аналогичного законодательства ряда других зарубежных стран. СПб.: АБС, 2015. </w:t>
      </w:r>
    </w:p>
    <w:p>
      <w:pPr>
        <w:numPr>
          <w:ilvl w:val="0"/>
          <w:numId w:val="5"/>
        </w:numPr>
        <w:ind w:left="0" w:firstLine="540"/>
        <w:spacing/>
        <w:jc w:val="both"/>
        <w:widowControl/>
        <w:tabs defTabSz="720">
          <w:tab w:val="left" w:pos="36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kern w:val="1"/>
          <w:sz w:val="24"/>
          <w:szCs w:val="24"/>
          <w:lang w:val="ru-ru" w:eastAsia="zh-cn"/>
        </w:rPr>
        <w:t>Дроздов А.И. Договоры на передачу в пользование природных ресурсов. М.: Проспект, 2015.</w:t>
      </w:r>
    </w:p>
    <w:p>
      <w:pPr>
        <w:pStyle w:val="para4"/>
        <w:rPr>
          <w:rFonts w:ascii="Times New Roman" w:hAnsi="Times New Roman" w:eastAsia="Times New Roman"/>
          <w:b/>
          <w:lang w:val="kk-kz"/>
        </w:rPr>
      </w:pPr>
      <w:r>
        <w:rPr>
          <w:rFonts w:ascii="Times New Roman" w:hAnsi="Times New Roman" w:eastAsia="Times New Roman"/>
          <w:b/>
          <w:lang w:val="kk-kz"/>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СӨЖ 3.</w:t>
      </w:r>
      <w:r>
        <w:rPr>
          <w:kern w:val="1"/>
          <w:sz w:val="24"/>
          <w:szCs w:val="24"/>
          <w:lang w:eastAsia="zh-cn"/>
        </w:rPr>
        <w:t xml:space="preserve"> </w:t>
      </w:r>
      <w:r>
        <w:rPr>
          <w:b/>
          <w:kern w:val="1"/>
          <w:sz w:val="24"/>
          <w:szCs w:val="24"/>
          <w:lang w:eastAsia="zh-cn"/>
        </w:rPr>
        <w:t>Жер қойнауын және айналадағы табиғи ортаны қорғау</w:t>
      </w: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 </w:t>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val="ru-ru" w:eastAsia="zh-cn"/>
        </w:rPr>
        <w:t>Ұсынылатын әдебиеттер</w:t>
      </w:r>
      <w:r>
        <w:rPr>
          <w:kern w:val="1"/>
          <w:sz w:val="24"/>
          <w:szCs w:val="24"/>
          <w:lang w:val="ru-ru" w:eastAsia="zh-cn"/>
        </w:rPr>
        <w:t xml:space="preserve">: </w:t>
      </w:r>
      <w:r>
        <w:rPr>
          <w:kern w:val="1"/>
          <w:sz w:val="24"/>
          <w:szCs w:val="24"/>
          <w:lang w:eastAsia="zh-cn"/>
        </w:rPr>
      </w:r>
    </w:p>
    <w:p>
      <w:pPr>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 Жер қойнауы және жер қойнауын пайдалану туралы Қазақстан Республикасының 2017 жылғы 27 желтоқсандағы № 125-VI ЗРК Кодексі. http://adilet.zan.kz/rus/docs/K070000212.</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2. Қазақстан Республикасының 2021 жылғы 2 қаңтардағы № 400 Экологиялық кодексі. // «Әділет» АЖО веб-сайтында электрондық ресурс ретінде қол жетімді: http://adilet.zan.kz/rus/docs/K070000212.</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lang w:eastAsia="zh-cn"/>
        </w:rPr>
        <w:t>3. Қазақстан Республикасының 2003 жылғы 20 маусымдағы Жер кодексі // Электронды ресурс ретінде «Әділет» АЖО веб-сайтында: http://adilet.zan.kz/rus/docs/K030000442.</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val="ru-ru" w:eastAsia="zh-cn"/>
        </w:rPr>
      </w:pPr>
      <w:r>
        <w:rPr>
          <w:kern w:val="1"/>
          <w:sz w:val="24"/>
          <w:szCs w:val="24"/>
          <w:shd w:val="clear" w:fill="ffffff"/>
          <w:lang w:eastAsia="zh-cn"/>
        </w:rPr>
        <w:t>4. Природоохранное  законодательство  РК:  Учебно-методическое пособие. А.И. Алдабергенова. - Костанай, 2017. - 178 с.</w:t>
      </w:r>
      <w:r>
        <w:rPr>
          <w:kern w:val="1"/>
          <w:sz w:val="24"/>
          <w:szCs w:val="24"/>
          <w:shd w:val="clear" w:fill="ffffff"/>
          <w:lang w:val="ru-ru"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shd w:val="clear" w:fill="ffffff"/>
          <w:lang w:eastAsia="zh-cn"/>
        </w:rPr>
        <w:t xml:space="preserve">5. </w:t>
      </w:r>
      <w:r>
        <w:rPr>
          <w:kern w:val="1"/>
          <w:sz w:val="24"/>
          <w:szCs w:val="24"/>
          <w:lang w:eastAsia="zh-cn"/>
        </w:rPr>
        <w:t>Нажмитдин Мухитдинов Избранные труды в 10 томах – Изд. 2-ое, доп. Алматы: ТОО «Нурай Принт Сервис», 2015.</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shd w:val="clear" w:fill="ffffff"/>
          <w:lang w:eastAsia="zh-cn"/>
        </w:rPr>
        <w:t xml:space="preserve">6. </w:t>
      </w:r>
      <w:r>
        <w:rPr>
          <w:kern w:val="1"/>
          <w:sz w:val="24"/>
          <w:szCs w:val="24"/>
          <w:lang w:eastAsia="zh-cn"/>
        </w:rPr>
        <w:t>Нефть и газ независимого Казахстана. Путь преобразований и перемен Астана, 2017. – 212 с.</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shd w:val="clear" w:fill="ffffff"/>
          <w:lang w:eastAsia="zh-cn"/>
        </w:rPr>
        <w:t xml:space="preserve">7. </w:t>
      </w:r>
      <w:r>
        <w:rPr>
          <w:kern w:val="1"/>
          <w:sz w:val="24"/>
          <w:szCs w:val="24"/>
          <w:lang w:eastAsia="zh-cn"/>
        </w:rPr>
        <w:t>Нефть и газ независимого Казахстана. События. Факты. Люди Астана, 2017. – 352 с.</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8. Олейникова А. Я., Степенко В. Е. Горное право России: учебное пособие. - Хабаровск: Изд-во ТОГУ, 2016.</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9. Певзнер М.Е. Горное право 5-е издание 2016, С – 384.</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10. А.А. Есекеева, Ә.К. Бердібаева: Жерге құқықтарды мемлекеттік тіркеуді құқықтық реттеу. Әдістемелік құрал. Алматы. – Қазақ университеті, 2015. – 122 б.</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11. А.Ә. Есекеева, Қазақстан Республикасының жер құқығы сұрақтар мен жауаптар. Оқу әдістемелік құрал. Алматы. – Қазақ университеті, 2015.  – 148 б.</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12. А.Ә. Есекеева, Жер қойнауын пайдалану құқығы. Оқу әдістемелік құрал. Алматы. – Қазақ университеті, 2021.  – 155 б.</w:t>
      </w:r>
    </w:p>
    <w:p>
      <w:pPr>
        <w:pStyle w:val="para4"/>
        <w:ind w:left="135"/>
        <w:rPr>
          <w:rFonts w:ascii="Times New Roman" w:hAnsi="Times New Roman" w:eastAsia="Times New Roman"/>
          <w:b/>
          <w:lang w:val="kk-kz"/>
        </w:rPr>
      </w:pPr>
      <w:r>
        <w:rPr>
          <w:rFonts w:ascii="Times New Roman" w:hAnsi="Times New Roman" w:eastAsia="Times New Roman"/>
          <w:b/>
          <w:lang w:val="kk-kz"/>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СӨЖ 4.</w:t>
      </w:r>
      <w:r>
        <w:rPr>
          <w:kern w:val="1"/>
          <w:sz w:val="24"/>
          <w:szCs w:val="24"/>
          <w:lang w:eastAsia="zh-cn"/>
        </w:rPr>
        <w:t xml:space="preserve"> </w:t>
      </w:r>
      <w:hyperlink w:anchor="_Toc295597416" w:history="1">
        <w:r>
          <w:rPr>
            <w:rStyle w:val="char1"/>
            <w:rFonts w:ascii="Times New Roman" w:hAnsi="Times New Roman" w:eastAsia="Times New Roman"/>
            <w:b/>
            <w:color w:val="auto"/>
            <w:sz w:val="24"/>
            <w:szCs w:val="24"/>
            <w:u w:color="auto" w:val="none"/>
            <w:lang w:val="kk-kz" w:eastAsia="zh-cn"/>
          </w:rPr>
          <w:t>Жер</w:t>
        </w:r>
      </w:hyperlink>
      <w:r>
        <w:rPr>
          <w:rStyle w:val="char1"/>
          <w:rFonts w:ascii="Times New Roman" w:hAnsi="Times New Roman" w:eastAsia="Times New Roman"/>
          <w:b/>
          <w:color w:val="auto"/>
          <w:sz w:val="24"/>
          <w:szCs w:val="24"/>
          <w:u w:color="auto" w:val="none"/>
          <w:lang w:val="kk-kz" w:eastAsia="zh-cn"/>
        </w:rPr>
        <w:t xml:space="preserve"> қойнауы туралы келісім шарттарда Қазақстан үлесін қамтамасыз ету мәселелері </w:t>
      </w: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rStyle w:val="char1"/>
          <w:rFonts w:ascii="Times New Roman" w:hAnsi="Times New Roman" w:eastAsia="Times New Roman"/>
          <w:b/>
          <w:color w:val="auto"/>
          <w:sz w:val="24"/>
          <w:szCs w:val="24"/>
          <w:u w:color="auto" w:val="none"/>
          <w:lang w:val="kk-kz" w:eastAsia="zh-cn"/>
        </w:rPr>
        <w:t>Тапсыру нысаны:</w:t>
      </w:r>
      <w:r>
        <w:rPr>
          <w:rStyle w:val="char1"/>
          <w:rFonts w:ascii="Times New Roman" w:hAnsi="Times New Roman" w:eastAsia="Times New Roman"/>
          <w:color w:val="auto"/>
          <w:sz w:val="24"/>
          <w:szCs w:val="24"/>
          <w:u w:color="auto" w:val="none"/>
          <w:lang w:val="kk-kz" w:eastAsia="zh-cn"/>
        </w:rPr>
        <w:t xml:space="preserve"> реферат </w:t>
      </w:r>
      <w:r>
        <w:rPr>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val="ru-ru" w:eastAsia="zh-cn"/>
        </w:rPr>
        <w:t>Ұсынылатын әдебиеттер</w:t>
      </w:r>
      <w:r>
        <w:rPr>
          <w:kern w:val="1"/>
          <w:sz w:val="24"/>
          <w:szCs w:val="24"/>
          <w:lang w:val="ru-ru" w:eastAsia="zh-cn"/>
        </w:rPr>
        <w:t xml:space="preserve">: </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 Жер қойнауы және жер қойнауын пайдалану туралы Қазақстан Республикасының 2017 жылғы 27 желтоқсандағы № 125-VI ЗРК Кодексі. http://adilet.zan.kz/rus/docs/K070000212.</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2. Қазақстан Республикасының 2021 жылғы 2 қаңтардағы № 400 Экологиялық кодексі. // «Әділет» АЖО веб-сайтында электрондық ресурс ретінде қол жетімді: http://adilet.zan.kz/rus/docs/K070000212.</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lang w:eastAsia="zh-cn"/>
        </w:rPr>
        <w:t>3. Қазақстан Республикасының 2003 жылғы 20 маусымдағы Жер кодексі // Электронды ресурс ретінде «Әділет» АЖО веб-сайтында: http://adilet.zan.kz/rus/docs/K030000442.</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val="ru-ru" w:eastAsia="zh-cn"/>
        </w:rPr>
      </w:pPr>
      <w:r>
        <w:rPr>
          <w:kern w:val="1"/>
          <w:sz w:val="24"/>
          <w:szCs w:val="24"/>
          <w:shd w:val="clear" w:fill="ffffff"/>
          <w:lang w:eastAsia="zh-cn"/>
        </w:rPr>
        <w:t>4. Природоохранное  законодательство  РК:  Учебно-методическое пособие. А.И. Алдабергенова. - Костанай, 2017. - 178 с.</w:t>
      </w:r>
      <w:r>
        <w:rPr>
          <w:kern w:val="1"/>
          <w:sz w:val="24"/>
          <w:szCs w:val="24"/>
          <w:shd w:val="clear" w:fill="ffffff"/>
          <w:lang w:val="ru-ru"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shd w:val="clear" w:fill="ffffff"/>
          <w:lang w:eastAsia="zh-cn"/>
        </w:rPr>
        <w:t xml:space="preserve">5. </w:t>
      </w:r>
      <w:r>
        <w:rPr>
          <w:kern w:val="1"/>
          <w:sz w:val="24"/>
          <w:szCs w:val="24"/>
          <w:lang w:eastAsia="zh-cn"/>
        </w:rPr>
        <w:t>Нажмитдин Мухитдинов Избранные труды в 10 томах – Изд. 2-ое, доп. Алматы: ТОО «Нурай Принт Сервис», 2015.</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shd w:val="clear" w:fill="ffffff"/>
          <w:lang w:eastAsia="zh-cn"/>
        </w:rPr>
        <w:t xml:space="preserve">6. </w:t>
      </w:r>
      <w:r>
        <w:rPr>
          <w:kern w:val="1"/>
          <w:sz w:val="24"/>
          <w:szCs w:val="24"/>
          <w:lang w:eastAsia="zh-cn"/>
        </w:rPr>
        <w:t>Нефть и газ независимого Казахстана. Путь преобразований и перемен Астана, 2017. – 212 с.</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shd w:val="clear" w:fill="ffffff"/>
          <w:lang w:eastAsia="zh-cn"/>
        </w:rPr>
        <w:t xml:space="preserve">7. </w:t>
      </w:r>
      <w:r>
        <w:rPr>
          <w:kern w:val="1"/>
          <w:sz w:val="24"/>
          <w:szCs w:val="24"/>
          <w:lang w:eastAsia="zh-cn"/>
        </w:rPr>
        <w:t>Нефть и газ независимого Казахстана. События. Факты. Люди Астана, 2017. – 352 с.</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8. Олейникова А. Я., Степенко В. Е. Горное право России: учебное пособие. - Хабаровск: Изд-во ТОГУ, 2016.</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9. Певзнер М.Е. Горное право 5-е издание 2016, С – 384.</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10. А.А. Есекеева, Ә.К. Бердібаева: Жерге құқықтарды мемлекеттік тіркеуді құқықтық реттеу. Әдістемелік құрал. Алматы. – Қазақ университеті, 2015. – 122 б.</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11. А.Ә. Есекеева, Қазақстан Республикасының жер құқығы сұрақтар мен жауаптар. Оқу әдістемелік құрал. Алматы. – Қазақ университеті, 2015.  – 148 б.</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12. А.Ә. Есекеева, Жер қойнауын пайдалану құқығы. Оқу әдістемелік құрал. Алматы. – Қазақ университеті, 2021.  – 155 б.</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pStyle w:val="para4"/>
        <w:rPr>
          <w:rFonts w:ascii="Times New Roman" w:hAnsi="Times New Roman" w:eastAsia="Times New Roman"/>
          <w:b/>
          <w:lang w:val="kk-kz"/>
        </w:rPr>
      </w:pPr>
      <w:r>
        <w:rPr>
          <w:rFonts w:ascii="Times New Roman" w:hAnsi="Times New Roman" w:eastAsia="Times New Roman"/>
          <w:b/>
          <w:lang w:val="kk-kz"/>
        </w:rPr>
      </w:r>
    </w:p>
    <w:p>
      <w:pPr>
        <w:pStyle w:val="para4"/>
        <w:rPr>
          <w:rFonts w:ascii="Times New Roman" w:hAnsi="Times New Roman" w:eastAsia="Times New Roman"/>
          <w:b/>
          <w:lang w:val="kk-kz"/>
        </w:rPr>
      </w:pPr>
      <w:r>
        <w:rPr>
          <w:rFonts w:ascii="Times New Roman" w:hAnsi="Times New Roman" w:eastAsia="Times New Roman"/>
          <w:b/>
          <w:lang w:val="kk-kz"/>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СӨЖ 5.</w:t>
      </w:r>
      <w:r>
        <w:rPr>
          <w:kern w:val="1"/>
          <w:sz w:val="24"/>
          <w:szCs w:val="24"/>
          <w:lang w:eastAsia="zh-cn"/>
        </w:rPr>
        <w:t xml:space="preserve"> </w:t>
      </w:r>
      <w:r>
        <w:rPr>
          <w:b/>
          <w:kern w:val="1"/>
          <w:sz w:val="24"/>
          <w:szCs w:val="24"/>
          <w:lang w:eastAsia="zh-cn"/>
        </w:rPr>
        <w:t>ҚР инвестициялар туралы заңнамасының қалыптасуы</w:t>
      </w: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 </w:t>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val="ru-ru" w:eastAsia="zh-cn"/>
        </w:rPr>
        <w:t>Ұсынылатын әдебиеттер</w:t>
      </w:r>
      <w:r>
        <w:rPr>
          <w:kern w:val="1"/>
          <w:sz w:val="24"/>
          <w:szCs w:val="24"/>
          <w:lang w:val="ru-ru" w:eastAsia="zh-cn"/>
        </w:rPr>
        <w:t xml:space="preserve">: </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 Жер қойнауы және жер қойнауын пайдалану туралы Қазақстан Республикасының 2017 жылғы 27 желтоқсандағы № 125-VI ЗРК Кодексі. http://adilet.zan.kz/rus/docs/K070000212.</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2. Қазақстан Республикасының 2021 жылғы 2 қаңтардағы № 400 Экологиялық кодексі. // «Әділет» АЖО веб-сайтында электрондық ресурс ретінде қол жетімді: http://adilet.zan.kz/rus/docs/K070000212.</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lang w:eastAsia="zh-cn"/>
        </w:rPr>
        <w:t>3. Қазақстан Республикасының 2003 жылғы 20 маусымдағы Жер кодексі // Электронды ресурс ретінде «Әділет» АЖО веб-сайтында: http://adilet.zan.kz/rus/docs/K030000442.</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val="ru-ru" w:eastAsia="zh-cn"/>
        </w:rPr>
      </w:pPr>
      <w:r>
        <w:rPr>
          <w:kern w:val="1"/>
          <w:sz w:val="24"/>
          <w:szCs w:val="24"/>
          <w:shd w:val="clear" w:fill="ffffff"/>
          <w:lang w:eastAsia="zh-cn"/>
        </w:rPr>
        <w:t>4. Природоохранное  законодательство  РК:  Учебно-методическое пособие. А.И. Алдабергенова. - Костанай, 2017. - 178 с.</w:t>
      </w:r>
      <w:r>
        <w:rPr>
          <w:kern w:val="1"/>
          <w:sz w:val="24"/>
          <w:szCs w:val="24"/>
          <w:shd w:val="clear" w:fill="ffffff"/>
          <w:lang w:val="ru-ru"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shd w:val="clear" w:fill="ffffff"/>
          <w:lang w:eastAsia="zh-cn"/>
        </w:rPr>
        <w:t xml:space="preserve">5. </w:t>
      </w:r>
      <w:r>
        <w:rPr>
          <w:kern w:val="1"/>
          <w:sz w:val="24"/>
          <w:szCs w:val="24"/>
          <w:lang w:eastAsia="zh-cn"/>
        </w:rPr>
        <w:t>Нажмитдин Мухитдинов Избранные труды в 10 томах – Изд. 2-ое, доп. Алматы: ТОО «Нурай Принт Сервис», 2015.</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shd w:val="clear" w:fill="ffffff"/>
          <w:lang w:eastAsia="zh-cn"/>
        </w:rPr>
        <w:t xml:space="preserve">6. </w:t>
      </w:r>
      <w:r>
        <w:rPr>
          <w:kern w:val="1"/>
          <w:sz w:val="24"/>
          <w:szCs w:val="24"/>
          <w:lang w:eastAsia="zh-cn"/>
        </w:rPr>
        <w:t>Нефть и газ независимого Казахстана. Путь преобразований и перемен Астана, 2017. – 212 с.</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shd w:val="clear" w:fill="ffffff"/>
          <w:lang w:eastAsia="zh-cn"/>
        </w:rPr>
        <w:t xml:space="preserve">7. </w:t>
      </w:r>
      <w:r>
        <w:rPr>
          <w:kern w:val="1"/>
          <w:sz w:val="24"/>
          <w:szCs w:val="24"/>
          <w:lang w:eastAsia="zh-cn"/>
        </w:rPr>
        <w:t>Нефть и газ независимого Казахстана. События. Факты. Люди Астана, 2017. – 352 с.</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8. Олейникова А. Я., Степенко В. Е. Горное право России: учебное пособие. - Хабаровск: Изд-во ТОГУ, 2016.</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9. Певзнер М.Е. Горное право 5-е издание 2016, С – 384.</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10. А.А. Есекеева, Ә.К. Бердібаева: Жерге құқықтарды мемлекеттік тіркеуді құқықтық реттеу. Әдістемелік құрал. Алматы. – Қазақ университеті, 2015. – 122 б.</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11. А.Ә. Есекеева, Қазақстан Республикасының жер құқығы сұрақтар мен жауаптар. Оқу әдістемелік құрал. Алматы. – Қазақ университеті, 2015.  – 148 б.</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12. А.Ә. Есекеева, Жер қойнауын пайдалану құқығы. Оқу әдістемелік құрал. Алматы. – Қазақ университеті, 2021.  – 155 б.</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pStyle w:val="para4"/>
        <w:rPr>
          <w:rFonts w:ascii="Times New Roman" w:hAnsi="Times New Roman" w:eastAsia="Times New Roman"/>
          <w:b/>
          <w:lang w:val="kk-kz"/>
        </w:rPr>
      </w:pPr>
      <w:r>
        <w:rPr>
          <w:rFonts w:ascii="Times New Roman" w:hAnsi="Times New Roman" w:eastAsia="Times New Roman"/>
          <w:b/>
          <w:lang w:val="kk-kz"/>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СӨЖ 6.</w:t>
      </w:r>
      <w:r>
        <w:rPr>
          <w:kern w:val="1"/>
          <w:sz w:val="24"/>
          <w:szCs w:val="24"/>
          <w:lang w:eastAsia="zh-cn"/>
        </w:rPr>
        <w:t xml:space="preserve"> </w:t>
      </w:r>
      <w:r>
        <w:rPr>
          <w:b/>
          <w:kern w:val="1"/>
          <w:sz w:val="24"/>
          <w:szCs w:val="24"/>
          <w:lang w:eastAsia="zh-cn"/>
        </w:rPr>
        <w:t xml:space="preserve">Жер қойнауын пайдалану саласындағы инвесторлардың құқықтарын қорғау жолдары </w:t>
      </w: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eastAsia="zh-cn"/>
        </w:rPr>
        <w:t>Тапсыру нысаны:</w:t>
      </w:r>
      <w:r>
        <w:rPr>
          <w:kern w:val="1"/>
          <w:sz w:val="24"/>
          <w:szCs w:val="24"/>
          <w:lang w:eastAsia="zh-cn"/>
        </w:rPr>
        <w:t xml:space="preserve"> реферат </w:t>
      </w:r>
    </w:p>
    <w:p>
      <w:pPr>
        <w:widowControl/>
        <w:tabs defTabSz="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eastAsia="zh-cn"/>
        </w:rPr>
        <w:t xml:space="preserve">Өзіндік жұмыстың мақсаты: </w:t>
      </w:r>
      <w:r>
        <w:rPr>
          <w:kern w:val="1"/>
          <w:sz w:val="24"/>
          <w:szCs w:val="24"/>
          <w:lang w:eastAsia="zh-cn"/>
        </w:rPr>
        <w:t xml:space="preserve">Студент дәріс тақырыбы бойынша сұрақтарды өз бетімен оқиды, алынған дәріс мағлұматтарын өз түсінгенінше бекітеді </w:t>
      </w:r>
      <w:r>
        <w:rPr>
          <w:b/>
          <w:kern w:val="1"/>
          <w:sz w:val="24"/>
          <w:szCs w:val="24"/>
          <w:lang w:eastAsia="zh-cn"/>
        </w:rPr>
        <w:t>Тапсырманы орындау кезіндегі әдістемелік ұсыныстар:</w:t>
      </w:r>
      <w:r>
        <w:rPr>
          <w:kern w:val="1"/>
          <w:sz w:val="24"/>
          <w:szCs w:val="24"/>
          <w:lang w:eastAsia="zh-cn"/>
        </w:rPr>
        <w:t xml:space="preserve"> </w:t>
      </w:r>
      <w:r>
        <w:rPr>
          <w:kern w:val="1"/>
          <w:sz w:val="24"/>
          <w:szCs w:val="24"/>
          <w:lang w:val="ru-ru" w:eastAsia="zh-cn"/>
        </w:rPr>
        <w:t>Тапсырманы орындау кезінде дербес және шығармашылық тәсілге үлкен мән беріледі. Жауап жіберген кезде талап етіледі сілтеме басылымдар.</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val="ru-ru" w:eastAsia="zh-cn"/>
        </w:rPr>
      </w:pPr>
      <w:r>
        <w:rPr>
          <w:b/>
          <w:kern w:val="1"/>
          <w:sz w:val="24"/>
          <w:szCs w:val="24"/>
          <w:lang w:val="ru-ru" w:eastAsia="zh-cn"/>
        </w:rPr>
        <w:t>Ұсынылатын әдебиеттер</w:t>
      </w:r>
      <w:r>
        <w:rPr>
          <w:kern w:val="1"/>
          <w:sz w:val="24"/>
          <w:szCs w:val="24"/>
          <w:lang w:val="ru-ru" w:eastAsia="zh-cn"/>
        </w:rPr>
        <w:t xml:space="preserve">: </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 Жер қойнауы және жер қойнауын пайдалану туралы Қазақстан Республикасының 2017 жылғы 27 желтоқсандағы № 125-VI ЗРК Кодексі. http://adilet.zan.kz/rus/docs/K070000212.</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2. Қазақстан Республикасының 2021 жылғы 2 қаңтардағы № 400 Экологиялық кодексі. // «Әділет» АЖО веб-сайтында электрондық ресурс ретінде қол жетімді: http://adilet.zan.kz/rus/docs/K070000212.</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lang w:eastAsia="zh-cn"/>
        </w:rPr>
        <w:t>3. Қазақстан Республикасының 2003 жылғы 20 маусымдағы Жер кодексі // Электронды ресурс ретінде «Әділет» АЖО веб-сайтында: http://adilet.zan.kz/rus/docs/K030000442.</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val="ru-ru" w:eastAsia="zh-cn"/>
        </w:rPr>
      </w:pPr>
      <w:r>
        <w:rPr>
          <w:kern w:val="1"/>
          <w:sz w:val="24"/>
          <w:szCs w:val="24"/>
          <w:shd w:val="clear" w:fill="ffffff"/>
          <w:lang w:eastAsia="zh-cn"/>
        </w:rPr>
        <w:t>4. Природоохранное  законодательство  РК:  Учебно-методическое пособие. А.И. Алдабергенова. - Костанай, 2017. - 178 с.</w:t>
      </w:r>
      <w:r>
        <w:rPr>
          <w:kern w:val="1"/>
          <w:sz w:val="24"/>
          <w:szCs w:val="24"/>
          <w:shd w:val="clear" w:fill="ffffff"/>
          <w:lang w:val="ru-ru"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shd w:val="clear" w:fill="ffffff"/>
          <w:lang w:eastAsia="zh-cn"/>
        </w:rPr>
        <w:t xml:space="preserve">5. </w:t>
      </w:r>
      <w:r>
        <w:rPr>
          <w:kern w:val="1"/>
          <w:sz w:val="24"/>
          <w:szCs w:val="24"/>
          <w:lang w:eastAsia="zh-cn"/>
        </w:rPr>
        <w:t>Нажмитдин Мухитдинов Избранные труды в 10 томах – Изд. 2-ое, доп. Алматы: ТОО «Нурай Принт Сервис», 2015.</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shd w:val="clear" w:fill="ffffff"/>
          <w:lang w:eastAsia="zh-cn"/>
        </w:rPr>
      </w:pPr>
      <w:r>
        <w:rPr>
          <w:kern w:val="1"/>
          <w:sz w:val="24"/>
          <w:szCs w:val="24"/>
          <w:shd w:val="clear" w:fill="ffffff"/>
          <w:lang w:eastAsia="zh-cn"/>
        </w:rPr>
        <w:t xml:space="preserve">6. </w:t>
      </w:r>
      <w:r>
        <w:rPr>
          <w:kern w:val="1"/>
          <w:sz w:val="24"/>
          <w:szCs w:val="24"/>
          <w:lang w:eastAsia="zh-cn"/>
        </w:rPr>
        <w:t>Нефть и газ независимого Казахстана. Путь преобразований и перемен Астана, 2017. – 212 с.</w:t>
      </w:r>
      <w:r>
        <w:rPr>
          <w:kern w:val="1"/>
          <w:sz w:val="24"/>
          <w:szCs w:val="24"/>
          <w:shd w:val="clear" w:fill="ffffff"/>
          <w:lang w:eastAsia="zh-cn"/>
        </w:rPr>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shd w:val="clear" w:fill="ffffff"/>
          <w:lang w:eastAsia="zh-cn"/>
        </w:rPr>
        <w:t xml:space="preserve">7. </w:t>
      </w:r>
      <w:r>
        <w:rPr>
          <w:kern w:val="1"/>
          <w:sz w:val="24"/>
          <w:szCs w:val="24"/>
          <w:lang w:eastAsia="zh-cn"/>
        </w:rPr>
        <w:t>Нефть и газ независимого Казахстана. События. Факты. Люди Астана, 2017. – 352 с.</w:t>
      </w:r>
    </w:p>
    <w:p>
      <w:pPr>
        <w:ind w:firstLine="567"/>
        <w:spacing/>
        <w:jc w:val="both"/>
        <w:tabs defTabSz="720">
          <w:tab w:val="left" w:pos="43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8. Олейникова А. Я., Степенко В. Е. Горное право России: учебное пособие. - Хабаровск: Изд-во ТОГУ, 2016.</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9. Певзнер М.Е. Горное право 5-е издание 2016, С – 384.</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10. А.А. Есекеева, Ә.К. Бердібаева: Жерге құқықтарды мемлекеттік тіркеуді құқықтық реттеу. Әдістемелік құрал. Алматы. – Қазақ университеті, 2015. – 122 б.</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11. А.Ә. Есекеева, Қазақстан Республикасының жер құқығы сұрақтар мен жауаптар. Оқу әдістемелік құрал. Алматы. – Қазақ университеті, 2015.  – 148 б.</w:t>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12. А.Ә. Есекеева, Жер қойнауын пайдалану құқығы. Оқу әдістемелік құрал. Алматы. – Қазақ университеті, 2021.  – 155 б.</w:t>
      </w:r>
    </w:p>
    <w:sectPr>
      <w:footnotePr>
        <w:pos w:val="pageBottom"/>
        <w:numFmt w:val="decimal"/>
        <w:numStart w:val="1"/>
        <w:numRestart w:val="continuous"/>
      </w:footnotePr>
      <w:endnotePr>
        <w:pos w:val="docEnd"/>
        <w:numFmt w:val="lowerRoman"/>
        <w:numStart w:val="1"/>
        <w:numRestart w:val="continuous"/>
      </w:endnotePr>
      <w:type w:val="continuous"/>
      <w:pgSz w:h="16840" w:w="11910"/>
      <w:pgMar w:left="1440" w:top="1360" w:right="620" w:bottom="28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2"/>
      <w:numFmt w:val="decimal"/>
      <w:suff w:val="tab"/>
      <w:lvlText w:val="%1."/>
      <w:lvlJc w:val="left"/>
      <w:pPr>
        <w:ind w:left="-169"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18" w:hanging="0"/>
      </w:pPr>
      <w:rPr>
        <w:lang w:val="kk-kz" w:eastAsia="en-us" w:bidi="ar-sa"/>
      </w:rPr>
    </w:lvl>
    <w:lvl w:ilvl="2">
      <w:numFmt w:val="bullet"/>
      <w:suff w:val="tab"/>
      <w:lvlText w:val="•"/>
      <w:lvlJc w:val="left"/>
      <w:pPr>
        <w:ind w:left="811" w:hanging="0"/>
      </w:pPr>
      <w:rPr>
        <w:lang w:val="kk-kz" w:eastAsia="en-us" w:bidi="ar-sa"/>
      </w:rPr>
    </w:lvl>
    <w:lvl w:ilvl="3">
      <w:numFmt w:val="bullet"/>
      <w:suff w:val="tab"/>
      <w:lvlText w:val="•"/>
      <w:lvlJc w:val="left"/>
      <w:pPr>
        <w:ind w:left="1304" w:hanging="0"/>
      </w:pPr>
      <w:rPr>
        <w:lang w:val="kk-kz" w:eastAsia="en-us" w:bidi="ar-sa"/>
      </w:rPr>
    </w:lvl>
    <w:lvl w:ilvl="4">
      <w:numFmt w:val="bullet"/>
      <w:suff w:val="tab"/>
      <w:lvlText w:val="•"/>
      <w:lvlJc w:val="left"/>
      <w:pPr>
        <w:ind w:left="1796" w:hanging="0"/>
      </w:pPr>
      <w:rPr>
        <w:lang w:val="kk-kz" w:eastAsia="en-us" w:bidi="ar-sa"/>
      </w:rPr>
    </w:lvl>
    <w:lvl w:ilvl="5">
      <w:numFmt w:val="bullet"/>
      <w:suff w:val="tab"/>
      <w:lvlText w:val="•"/>
      <w:lvlJc w:val="left"/>
      <w:pPr>
        <w:ind w:left="2289" w:hanging="0"/>
      </w:pPr>
      <w:rPr>
        <w:lang w:val="kk-kz" w:eastAsia="en-us" w:bidi="ar-sa"/>
      </w:rPr>
    </w:lvl>
    <w:lvl w:ilvl="6">
      <w:numFmt w:val="bullet"/>
      <w:suff w:val="tab"/>
      <w:lvlText w:val="•"/>
      <w:lvlJc w:val="left"/>
      <w:pPr>
        <w:ind w:left="2782" w:hanging="0"/>
      </w:pPr>
      <w:rPr>
        <w:lang w:val="kk-kz" w:eastAsia="en-us" w:bidi="ar-sa"/>
      </w:rPr>
    </w:lvl>
    <w:lvl w:ilvl="7">
      <w:numFmt w:val="bullet"/>
      <w:suff w:val="tab"/>
      <w:lvlText w:val="•"/>
      <w:lvlJc w:val="left"/>
      <w:pPr>
        <w:ind w:left="3274" w:hanging="0"/>
      </w:pPr>
      <w:rPr>
        <w:lang w:val="kk-kz" w:eastAsia="en-us" w:bidi="ar-sa"/>
      </w:rPr>
    </w:lvl>
    <w:lvl w:ilvl="8">
      <w:numFmt w:val="bullet"/>
      <w:suff w:val="tab"/>
      <w:lvlText w:val="•"/>
      <w:lvlJc w:val="left"/>
      <w:pPr>
        <w:ind w:left="3767" w:hanging="0"/>
      </w:pPr>
      <w:rPr>
        <w:lang w:val="kk-kz" w:eastAsia="en-us" w:bidi="ar-sa"/>
      </w:rPr>
    </w:lvl>
  </w:abstractNum>
  <w:abstractNum w:abstractNumId="2">
    <w:multiLevelType w:val="hybridMultilevel"/>
    <w:name w:val="Нумерованный список 2"/>
    <w:lvl w:ilvl="0">
      <w:start w:val="1"/>
      <w:numFmt w:val="decimal"/>
      <w:suff w:val="tab"/>
      <w:lvlText w:val="%1."/>
      <w:lvlJc w:val="left"/>
      <w:pPr>
        <w:ind w:left="10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568" w:hanging="0"/>
      </w:pPr>
      <w:rPr>
        <w:lang w:val="kk-kz" w:eastAsia="en-us" w:bidi="ar-sa"/>
      </w:rPr>
    </w:lvl>
    <w:lvl w:ilvl="2">
      <w:numFmt w:val="bullet"/>
      <w:suff w:val="tab"/>
      <w:lvlText w:val="•"/>
      <w:lvlJc w:val="left"/>
      <w:pPr>
        <w:ind w:left="1037" w:hanging="0"/>
      </w:pPr>
      <w:rPr>
        <w:lang w:val="kk-kz" w:eastAsia="en-us" w:bidi="ar-sa"/>
      </w:rPr>
    </w:lvl>
    <w:lvl w:ilvl="3">
      <w:numFmt w:val="bullet"/>
      <w:suff w:val="tab"/>
      <w:lvlText w:val="•"/>
      <w:lvlJc w:val="left"/>
      <w:pPr>
        <w:ind w:left="1506" w:hanging="0"/>
      </w:pPr>
      <w:rPr>
        <w:lang w:val="kk-kz" w:eastAsia="en-us" w:bidi="ar-sa"/>
      </w:rPr>
    </w:lvl>
    <w:lvl w:ilvl="4">
      <w:numFmt w:val="bullet"/>
      <w:suff w:val="tab"/>
      <w:lvlText w:val="•"/>
      <w:lvlJc w:val="left"/>
      <w:pPr>
        <w:ind w:left="1974" w:hanging="0"/>
      </w:pPr>
      <w:rPr>
        <w:lang w:val="kk-kz" w:eastAsia="en-us" w:bidi="ar-sa"/>
      </w:rPr>
    </w:lvl>
    <w:lvl w:ilvl="5">
      <w:numFmt w:val="bullet"/>
      <w:suff w:val="tab"/>
      <w:lvlText w:val="•"/>
      <w:lvlJc w:val="left"/>
      <w:pPr>
        <w:ind w:left="2443" w:hanging="0"/>
      </w:pPr>
      <w:rPr>
        <w:lang w:val="kk-kz" w:eastAsia="en-us" w:bidi="ar-sa"/>
      </w:rPr>
    </w:lvl>
    <w:lvl w:ilvl="6">
      <w:numFmt w:val="bullet"/>
      <w:suff w:val="tab"/>
      <w:lvlText w:val="•"/>
      <w:lvlJc w:val="left"/>
      <w:pPr>
        <w:ind w:left="2912" w:hanging="0"/>
      </w:pPr>
      <w:rPr>
        <w:lang w:val="kk-kz" w:eastAsia="en-us" w:bidi="ar-sa"/>
      </w:rPr>
    </w:lvl>
    <w:lvl w:ilvl="7">
      <w:numFmt w:val="bullet"/>
      <w:suff w:val="tab"/>
      <w:lvlText w:val="•"/>
      <w:lvlJc w:val="left"/>
      <w:pPr>
        <w:ind w:left="3380" w:hanging="0"/>
      </w:pPr>
      <w:rPr>
        <w:lang w:val="kk-kz" w:eastAsia="en-us" w:bidi="ar-sa"/>
      </w:rPr>
    </w:lvl>
    <w:lvl w:ilvl="8">
      <w:numFmt w:val="bullet"/>
      <w:suff w:val="tab"/>
      <w:lvlText w:val="•"/>
      <w:lvlJc w:val="left"/>
      <w:pPr>
        <w:ind w:left="3849" w:hanging="0"/>
      </w:pPr>
      <w:rPr>
        <w:lang w:val="kk-kz" w:eastAsia="en-us" w:bidi="ar-sa"/>
      </w:rPr>
    </w:lvl>
  </w:abstractNum>
  <w:abstractNum w:abstractNumId="3">
    <w:multiLevelType w:val="hybridMultilevel"/>
    <w:name w:val="Нумерованный список 3"/>
    <w:lvl w:ilvl="0">
      <w:start w:val="4"/>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4">
    <w:multiLevelType w:val="hybridMultilevel"/>
    <w:name w:val="Нумерованный список 4"/>
    <w:lvl w:ilvl="0">
      <w:start w:val="4"/>
      <w:numFmt w:val="decimal"/>
      <w:suff w:val="tab"/>
      <w:lvlText w:val="%1."/>
      <w:lvlJc w:val="left"/>
      <w:pPr>
        <w:ind w:left="-76" w:hanging="0"/>
      </w:pPr>
      <w:rPr>
        <w:rFonts w:ascii="Times New Roman" w:hAnsi="Times New Roman" w:eastAsia="Times New Roman" w:cs="Times New Roman"/>
        <w:w w:val="100"/>
        <w:sz w:val="22"/>
        <w:szCs w:val="22"/>
        <w:lang w:val="kk-kz" w:eastAsia="en-us" w:bidi="ar-sa"/>
      </w:rPr>
    </w:lvl>
    <w:lvl w:ilvl="1">
      <w:numFmt w:val="bullet"/>
      <w:suff w:val="tab"/>
      <w:lvlText w:val="•"/>
      <w:lvlJc w:val="left"/>
      <w:pPr>
        <w:ind w:left="411" w:hanging="0"/>
      </w:pPr>
      <w:rPr>
        <w:lang w:val="kk-kz" w:eastAsia="en-us" w:bidi="ar-sa"/>
      </w:rPr>
    </w:lvl>
    <w:lvl w:ilvl="2">
      <w:numFmt w:val="bullet"/>
      <w:suff w:val="tab"/>
      <w:lvlText w:val="•"/>
      <w:lvlJc w:val="left"/>
      <w:pPr>
        <w:ind w:left="904" w:hanging="0"/>
      </w:pPr>
      <w:rPr>
        <w:lang w:val="kk-kz" w:eastAsia="en-us" w:bidi="ar-sa"/>
      </w:rPr>
    </w:lvl>
    <w:lvl w:ilvl="3">
      <w:numFmt w:val="bullet"/>
      <w:suff w:val="tab"/>
      <w:lvlText w:val="•"/>
      <w:lvlJc w:val="left"/>
      <w:pPr>
        <w:ind w:left="1397" w:hanging="0"/>
      </w:pPr>
      <w:rPr>
        <w:lang w:val="kk-kz" w:eastAsia="en-us" w:bidi="ar-sa"/>
      </w:rPr>
    </w:lvl>
    <w:lvl w:ilvl="4">
      <w:numFmt w:val="bullet"/>
      <w:suff w:val="tab"/>
      <w:lvlText w:val="•"/>
      <w:lvlJc w:val="left"/>
      <w:pPr>
        <w:ind w:left="1889" w:hanging="0"/>
      </w:pPr>
      <w:rPr>
        <w:lang w:val="kk-kz" w:eastAsia="en-us" w:bidi="ar-sa"/>
      </w:rPr>
    </w:lvl>
    <w:lvl w:ilvl="5">
      <w:numFmt w:val="bullet"/>
      <w:suff w:val="tab"/>
      <w:lvlText w:val="•"/>
      <w:lvlJc w:val="left"/>
      <w:pPr>
        <w:ind w:left="2382" w:hanging="0"/>
      </w:pPr>
      <w:rPr>
        <w:lang w:val="kk-kz" w:eastAsia="en-us" w:bidi="ar-sa"/>
      </w:rPr>
    </w:lvl>
    <w:lvl w:ilvl="6">
      <w:numFmt w:val="bullet"/>
      <w:suff w:val="tab"/>
      <w:lvlText w:val="•"/>
      <w:lvlJc w:val="left"/>
      <w:pPr>
        <w:ind w:left="2875" w:hanging="0"/>
      </w:pPr>
      <w:rPr>
        <w:lang w:val="kk-kz" w:eastAsia="en-us" w:bidi="ar-sa"/>
      </w:rPr>
    </w:lvl>
    <w:lvl w:ilvl="7">
      <w:numFmt w:val="bullet"/>
      <w:suff w:val="tab"/>
      <w:lvlText w:val="•"/>
      <w:lvlJc w:val="left"/>
      <w:pPr>
        <w:ind w:left="3367" w:hanging="0"/>
      </w:pPr>
      <w:rPr>
        <w:lang w:val="kk-kz" w:eastAsia="en-us" w:bidi="ar-sa"/>
      </w:rPr>
    </w:lvl>
    <w:lvl w:ilvl="8">
      <w:numFmt w:val="bullet"/>
      <w:suff w:val="tab"/>
      <w:lvlText w:val="•"/>
      <w:lvlJc w:val="left"/>
      <w:pPr>
        <w:ind w:left="3860" w:hanging="0"/>
      </w:pPr>
      <w:rPr>
        <w:lang w:val="kk-kz" w:eastAsia="en-us" w:bidi="ar-sa"/>
      </w:rPr>
    </w:lvl>
  </w:abstractNum>
  <w:abstractNum w:abstractNumId="5">
    <w:multiLevelType w:val="hybridMultilevel"/>
    <w:name w:val="Нумерованный список 5"/>
    <w:lvl w:ilvl="0">
      <w:start w:val="1"/>
      <w:numFmt w:val="decimal"/>
      <w:suff w:val="tab"/>
      <w:lvlText w:val="%1."/>
      <w:lvlJc w:val="left"/>
      <w:pPr>
        <w:ind w:left="-76" w:hanging="0"/>
      </w:pPr>
      <w:rPr>
        <w:rFonts w:ascii="Times New Roman" w:hAnsi="Times New Roman" w:eastAsia="Times New Roman" w:cs="Times New Roman"/>
        <w:w w:val="100"/>
        <w:sz w:val="22"/>
        <w:szCs w:val="22"/>
        <w:lang w:val="kk-kz" w:eastAsia="en-us" w:bidi="ar-sa"/>
      </w:rPr>
    </w:lvl>
    <w:lvl w:ilvl="1">
      <w:numFmt w:val="bullet"/>
      <w:suff w:val="tab"/>
      <w:lvlText w:val="•"/>
      <w:lvlJc w:val="left"/>
      <w:pPr>
        <w:ind w:left="411" w:hanging="0"/>
      </w:pPr>
      <w:rPr>
        <w:lang w:val="kk-kz" w:eastAsia="en-us" w:bidi="ar-sa"/>
      </w:rPr>
    </w:lvl>
    <w:lvl w:ilvl="2">
      <w:numFmt w:val="bullet"/>
      <w:suff w:val="tab"/>
      <w:lvlText w:val="•"/>
      <w:lvlJc w:val="left"/>
      <w:pPr>
        <w:ind w:left="904" w:hanging="0"/>
      </w:pPr>
      <w:rPr>
        <w:lang w:val="kk-kz" w:eastAsia="en-us" w:bidi="ar-sa"/>
      </w:rPr>
    </w:lvl>
    <w:lvl w:ilvl="3">
      <w:numFmt w:val="bullet"/>
      <w:suff w:val="tab"/>
      <w:lvlText w:val="•"/>
      <w:lvlJc w:val="left"/>
      <w:pPr>
        <w:ind w:left="1397" w:hanging="0"/>
      </w:pPr>
      <w:rPr>
        <w:lang w:val="kk-kz" w:eastAsia="en-us" w:bidi="ar-sa"/>
      </w:rPr>
    </w:lvl>
    <w:lvl w:ilvl="4">
      <w:numFmt w:val="bullet"/>
      <w:suff w:val="tab"/>
      <w:lvlText w:val="•"/>
      <w:lvlJc w:val="left"/>
      <w:pPr>
        <w:ind w:left="1889" w:hanging="0"/>
      </w:pPr>
      <w:rPr>
        <w:lang w:val="kk-kz" w:eastAsia="en-us" w:bidi="ar-sa"/>
      </w:rPr>
    </w:lvl>
    <w:lvl w:ilvl="5">
      <w:numFmt w:val="bullet"/>
      <w:suff w:val="tab"/>
      <w:lvlText w:val="•"/>
      <w:lvlJc w:val="left"/>
      <w:pPr>
        <w:ind w:left="2382" w:hanging="0"/>
      </w:pPr>
      <w:rPr>
        <w:lang w:val="kk-kz" w:eastAsia="en-us" w:bidi="ar-sa"/>
      </w:rPr>
    </w:lvl>
    <w:lvl w:ilvl="6">
      <w:numFmt w:val="bullet"/>
      <w:suff w:val="tab"/>
      <w:lvlText w:val="•"/>
      <w:lvlJc w:val="left"/>
      <w:pPr>
        <w:ind w:left="2875" w:hanging="0"/>
      </w:pPr>
      <w:rPr>
        <w:lang w:val="kk-kz" w:eastAsia="en-us" w:bidi="ar-sa"/>
      </w:rPr>
    </w:lvl>
    <w:lvl w:ilvl="7">
      <w:numFmt w:val="bullet"/>
      <w:suff w:val="tab"/>
      <w:lvlText w:val="•"/>
      <w:lvlJc w:val="left"/>
      <w:pPr>
        <w:ind w:left="3367" w:hanging="0"/>
      </w:pPr>
      <w:rPr>
        <w:lang w:val="kk-kz" w:eastAsia="en-us" w:bidi="ar-sa"/>
      </w:rPr>
    </w:lvl>
    <w:lvl w:ilvl="8">
      <w:numFmt w:val="bullet"/>
      <w:suff w:val="tab"/>
      <w:lvlText w:val="•"/>
      <w:lvlJc w:val="left"/>
      <w:pPr>
        <w:ind w:left="3860" w:hanging="0"/>
      </w:pPr>
      <w:rPr>
        <w:lang w:val="kk-kz" w:eastAsia="en-us" w:bidi="ar-sa"/>
      </w:rPr>
    </w:lvl>
  </w:abstractNum>
  <w:abstractNum w:abstractNumId="6">
    <w:multiLevelType w:val="hybridMultilevel"/>
    <w:name w:val="Нумерованный список 6"/>
    <w:lvl w:ilvl="0">
      <w:start w:val="4"/>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7">
    <w:multiLevelType w:val="hybridMultilevel"/>
    <w:name w:val="Нумерованный список 7"/>
    <w:lvl w:ilvl="0">
      <w:start w:val="1"/>
      <w:numFmt w:val="decimal"/>
      <w:suff w:val="tab"/>
      <w:lvlText w:val="%1."/>
      <w:lvlJc w:val="left"/>
      <w:pPr>
        <w:ind w:left="-234"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253" w:hanging="0"/>
      </w:pPr>
      <w:rPr>
        <w:lang w:val="kk-kz" w:eastAsia="en-us" w:bidi="ar-sa"/>
      </w:rPr>
    </w:lvl>
    <w:lvl w:ilvl="2">
      <w:numFmt w:val="bullet"/>
      <w:suff w:val="tab"/>
      <w:lvlText w:val="•"/>
      <w:lvlJc w:val="left"/>
      <w:pPr>
        <w:ind w:left="746" w:hanging="0"/>
      </w:pPr>
      <w:rPr>
        <w:lang w:val="kk-kz" w:eastAsia="en-us" w:bidi="ar-sa"/>
      </w:rPr>
    </w:lvl>
    <w:lvl w:ilvl="3">
      <w:numFmt w:val="bullet"/>
      <w:suff w:val="tab"/>
      <w:lvlText w:val="•"/>
      <w:lvlJc w:val="left"/>
      <w:pPr>
        <w:ind w:left="1239" w:hanging="0"/>
      </w:pPr>
      <w:rPr>
        <w:lang w:val="kk-kz" w:eastAsia="en-us" w:bidi="ar-sa"/>
      </w:rPr>
    </w:lvl>
    <w:lvl w:ilvl="4">
      <w:numFmt w:val="bullet"/>
      <w:suff w:val="tab"/>
      <w:lvlText w:val="•"/>
      <w:lvlJc w:val="left"/>
      <w:pPr>
        <w:ind w:left="1731" w:hanging="0"/>
      </w:pPr>
      <w:rPr>
        <w:lang w:val="kk-kz" w:eastAsia="en-us" w:bidi="ar-sa"/>
      </w:rPr>
    </w:lvl>
    <w:lvl w:ilvl="5">
      <w:numFmt w:val="bullet"/>
      <w:suff w:val="tab"/>
      <w:lvlText w:val="•"/>
      <w:lvlJc w:val="left"/>
      <w:pPr>
        <w:ind w:left="2224" w:hanging="0"/>
      </w:pPr>
      <w:rPr>
        <w:lang w:val="kk-kz" w:eastAsia="en-us" w:bidi="ar-sa"/>
      </w:rPr>
    </w:lvl>
    <w:lvl w:ilvl="6">
      <w:numFmt w:val="bullet"/>
      <w:suff w:val="tab"/>
      <w:lvlText w:val="•"/>
      <w:lvlJc w:val="left"/>
      <w:pPr>
        <w:ind w:left="2717" w:hanging="0"/>
      </w:pPr>
      <w:rPr>
        <w:lang w:val="kk-kz" w:eastAsia="en-us" w:bidi="ar-sa"/>
      </w:rPr>
    </w:lvl>
    <w:lvl w:ilvl="7">
      <w:numFmt w:val="bullet"/>
      <w:suff w:val="tab"/>
      <w:lvlText w:val="•"/>
      <w:lvlJc w:val="left"/>
      <w:pPr>
        <w:ind w:left="3209" w:hanging="0"/>
      </w:pPr>
      <w:rPr>
        <w:lang w:val="kk-kz" w:eastAsia="en-us" w:bidi="ar-sa"/>
      </w:rPr>
    </w:lvl>
    <w:lvl w:ilvl="8">
      <w:numFmt w:val="bullet"/>
      <w:suff w:val="tab"/>
      <w:lvlText w:val="•"/>
      <w:lvlJc w:val="left"/>
      <w:pPr>
        <w:ind w:left="3702" w:hanging="0"/>
      </w:pPr>
      <w:rPr>
        <w:lang w:val="kk-kz" w:eastAsia="en-us" w:bidi="ar-sa"/>
      </w:rPr>
    </w:lvl>
  </w:abstractNum>
  <w:abstractNum w:abstractNumId="8">
    <w:multiLevelType w:val="hybridMultilevel"/>
    <w:name w:val="Нумерованный список 8"/>
    <w:lvl w:ilvl="0">
      <w:start w:val="1"/>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9">
    <w:multiLevelType w:val="hybridMultilevel"/>
    <w:name w:val="Нумерованный список 9"/>
    <w:lvl w:ilvl="0">
      <w:start w:val="6"/>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10">
    <w:multiLevelType w:val="hybridMultilevel"/>
    <w:name w:val="Нумерованный список 10"/>
    <w:lvl w:ilvl="0">
      <w:start w:val="3"/>
      <w:numFmt w:val="decimal"/>
      <w:suff w:val="tab"/>
      <w:lvlText w:val="%1."/>
      <w:lvlJc w:val="left"/>
      <w:pPr>
        <w:ind w:left="-188"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299" w:hanging="0"/>
      </w:pPr>
      <w:rPr>
        <w:lang w:val="kk-kz" w:eastAsia="en-us" w:bidi="ar-sa"/>
      </w:rPr>
    </w:lvl>
    <w:lvl w:ilvl="2">
      <w:numFmt w:val="bullet"/>
      <w:suff w:val="tab"/>
      <w:lvlText w:val="•"/>
      <w:lvlJc w:val="left"/>
      <w:pPr>
        <w:ind w:left="792" w:hanging="0"/>
      </w:pPr>
      <w:rPr>
        <w:lang w:val="kk-kz" w:eastAsia="en-us" w:bidi="ar-sa"/>
      </w:rPr>
    </w:lvl>
    <w:lvl w:ilvl="3">
      <w:numFmt w:val="bullet"/>
      <w:suff w:val="tab"/>
      <w:lvlText w:val="•"/>
      <w:lvlJc w:val="left"/>
      <w:pPr>
        <w:ind w:left="1285" w:hanging="0"/>
      </w:pPr>
      <w:rPr>
        <w:lang w:val="kk-kz" w:eastAsia="en-us" w:bidi="ar-sa"/>
      </w:rPr>
    </w:lvl>
    <w:lvl w:ilvl="4">
      <w:numFmt w:val="bullet"/>
      <w:suff w:val="tab"/>
      <w:lvlText w:val="•"/>
      <w:lvlJc w:val="left"/>
      <w:pPr>
        <w:ind w:left="1777" w:hanging="0"/>
      </w:pPr>
      <w:rPr>
        <w:lang w:val="kk-kz" w:eastAsia="en-us" w:bidi="ar-sa"/>
      </w:rPr>
    </w:lvl>
    <w:lvl w:ilvl="5">
      <w:numFmt w:val="bullet"/>
      <w:suff w:val="tab"/>
      <w:lvlText w:val="•"/>
      <w:lvlJc w:val="left"/>
      <w:pPr>
        <w:ind w:left="2270" w:hanging="0"/>
      </w:pPr>
      <w:rPr>
        <w:lang w:val="kk-kz" w:eastAsia="en-us" w:bidi="ar-sa"/>
      </w:rPr>
    </w:lvl>
    <w:lvl w:ilvl="6">
      <w:numFmt w:val="bullet"/>
      <w:suff w:val="tab"/>
      <w:lvlText w:val="•"/>
      <w:lvlJc w:val="left"/>
      <w:pPr>
        <w:ind w:left="2763" w:hanging="0"/>
      </w:pPr>
      <w:rPr>
        <w:lang w:val="kk-kz" w:eastAsia="en-us" w:bidi="ar-sa"/>
      </w:rPr>
    </w:lvl>
    <w:lvl w:ilvl="7">
      <w:numFmt w:val="bullet"/>
      <w:suff w:val="tab"/>
      <w:lvlText w:val="•"/>
      <w:lvlJc w:val="left"/>
      <w:pPr>
        <w:ind w:left="3255" w:hanging="0"/>
      </w:pPr>
      <w:rPr>
        <w:lang w:val="kk-kz" w:eastAsia="en-us" w:bidi="ar-sa"/>
      </w:rPr>
    </w:lvl>
    <w:lvl w:ilvl="8">
      <w:numFmt w:val="bullet"/>
      <w:suff w:val="tab"/>
      <w:lvlText w:val="•"/>
      <w:lvlJc w:val="left"/>
      <w:pPr>
        <w:ind w:left="3748" w:hanging="0"/>
      </w:pPr>
      <w:rPr>
        <w:lang w:val="kk-kz" w:eastAsia="en-us" w:bidi="ar-sa"/>
      </w:rPr>
    </w:lvl>
  </w:abstractNum>
  <w:abstractNum w:abstractNumId="11">
    <w:multiLevelType w:val="hybridMultilevel"/>
    <w:name w:val="Нумерованный список 11"/>
    <w:lvl w:ilvl="0">
      <w:start w:val="1"/>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12">
    <w:multiLevelType w:val="hybridMultilevel"/>
    <w:name w:val="Нумерованный список 12"/>
    <w:lvl w:ilvl="0">
      <w:start w:val="3"/>
      <w:numFmt w:val="decimal"/>
      <w:suff w:val="tab"/>
      <w:lvlText w:val="%1."/>
      <w:lvlJc w:val="left"/>
      <w:pPr>
        <w:ind w:left="-13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352" w:hanging="0"/>
      </w:pPr>
      <w:rPr>
        <w:lang w:val="kk-kz" w:eastAsia="en-us" w:bidi="ar-sa"/>
      </w:rPr>
    </w:lvl>
    <w:lvl w:ilvl="2">
      <w:numFmt w:val="bullet"/>
      <w:suff w:val="tab"/>
      <w:lvlText w:val="•"/>
      <w:lvlJc w:val="left"/>
      <w:pPr>
        <w:ind w:left="845" w:hanging="0"/>
      </w:pPr>
      <w:rPr>
        <w:lang w:val="kk-kz" w:eastAsia="en-us" w:bidi="ar-sa"/>
      </w:rPr>
    </w:lvl>
    <w:lvl w:ilvl="3">
      <w:numFmt w:val="bullet"/>
      <w:suff w:val="tab"/>
      <w:lvlText w:val="•"/>
      <w:lvlJc w:val="left"/>
      <w:pPr>
        <w:ind w:left="1338" w:hanging="0"/>
      </w:pPr>
      <w:rPr>
        <w:lang w:val="kk-kz" w:eastAsia="en-us" w:bidi="ar-sa"/>
      </w:rPr>
    </w:lvl>
    <w:lvl w:ilvl="4">
      <w:numFmt w:val="bullet"/>
      <w:suff w:val="tab"/>
      <w:lvlText w:val="•"/>
      <w:lvlJc w:val="left"/>
      <w:pPr>
        <w:ind w:left="1830" w:hanging="0"/>
      </w:pPr>
      <w:rPr>
        <w:lang w:val="kk-kz" w:eastAsia="en-us" w:bidi="ar-sa"/>
      </w:rPr>
    </w:lvl>
    <w:lvl w:ilvl="5">
      <w:numFmt w:val="bullet"/>
      <w:suff w:val="tab"/>
      <w:lvlText w:val="•"/>
      <w:lvlJc w:val="left"/>
      <w:pPr>
        <w:ind w:left="2323" w:hanging="0"/>
      </w:pPr>
      <w:rPr>
        <w:lang w:val="kk-kz" w:eastAsia="en-us" w:bidi="ar-sa"/>
      </w:rPr>
    </w:lvl>
    <w:lvl w:ilvl="6">
      <w:numFmt w:val="bullet"/>
      <w:suff w:val="tab"/>
      <w:lvlText w:val="•"/>
      <w:lvlJc w:val="left"/>
      <w:pPr>
        <w:ind w:left="2816" w:hanging="0"/>
      </w:pPr>
      <w:rPr>
        <w:lang w:val="kk-kz" w:eastAsia="en-us" w:bidi="ar-sa"/>
      </w:rPr>
    </w:lvl>
    <w:lvl w:ilvl="7">
      <w:numFmt w:val="bullet"/>
      <w:suff w:val="tab"/>
      <w:lvlText w:val="•"/>
      <w:lvlJc w:val="left"/>
      <w:pPr>
        <w:ind w:left="3308" w:hanging="0"/>
      </w:pPr>
      <w:rPr>
        <w:lang w:val="kk-kz" w:eastAsia="en-us" w:bidi="ar-sa"/>
      </w:rPr>
    </w:lvl>
    <w:lvl w:ilvl="8">
      <w:numFmt w:val="bullet"/>
      <w:suff w:val="tab"/>
      <w:lvlText w:val="•"/>
      <w:lvlJc w:val="left"/>
      <w:pPr>
        <w:ind w:left="3801" w:hanging="0"/>
      </w:pPr>
      <w:rPr>
        <w:lang w:val="kk-kz" w:eastAsia="en-us" w:bidi="ar-sa"/>
      </w:rPr>
    </w:lvl>
  </w:abstractNum>
  <w:abstractNum w:abstractNumId="13">
    <w:multiLevelType w:val="hybridMultilevel"/>
    <w:name w:val="Нумерованный список 13"/>
    <w:lvl w:ilvl="0">
      <w:start w:val="1"/>
      <w:numFmt w:val="decimal"/>
      <w:suff w:val="tab"/>
      <w:lvlText w:val="%1."/>
      <w:lvlJc w:val="left"/>
      <w:pPr>
        <w:ind w:left="105" w:hanging="0"/>
      </w:pPr>
      <w:rPr>
        <w:rFonts w:ascii="Times New Roman" w:hAnsi="Times New Roman" w:eastAsia="Times New Roman" w:cs="Times New Roman"/>
        <w:w w:val="100"/>
        <w:sz w:val="24"/>
        <w:szCs w:val="24"/>
        <w:lang w:val="kk-kz" w:eastAsia="en-us" w:bidi="ar-sa"/>
      </w:rPr>
    </w:lvl>
    <w:lvl w:ilvl="1">
      <w:numFmt w:val="bullet"/>
      <w:suff w:val="tab"/>
      <w:lvlText w:val="•"/>
      <w:lvlJc w:val="left"/>
      <w:pPr>
        <w:ind w:left="568" w:hanging="0"/>
      </w:pPr>
      <w:rPr>
        <w:lang w:val="kk-kz" w:eastAsia="en-us" w:bidi="ar-sa"/>
      </w:rPr>
    </w:lvl>
    <w:lvl w:ilvl="2">
      <w:numFmt w:val="bullet"/>
      <w:suff w:val="tab"/>
      <w:lvlText w:val="•"/>
      <w:lvlJc w:val="left"/>
      <w:pPr>
        <w:ind w:left="1037" w:hanging="0"/>
      </w:pPr>
      <w:rPr>
        <w:lang w:val="kk-kz" w:eastAsia="en-us" w:bidi="ar-sa"/>
      </w:rPr>
    </w:lvl>
    <w:lvl w:ilvl="3">
      <w:numFmt w:val="bullet"/>
      <w:suff w:val="tab"/>
      <w:lvlText w:val="•"/>
      <w:lvlJc w:val="left"/>
      <w:pPr>
        <w:ind w:left="1506" w:hanging="0"/>
      </w:pPr>
      <w:rPr>
        <w:lang w:val="kk-kz" w:eastAsia="en-us" w:bidi="ar-sa"/>
      </w:rPr>
    </w:lvl>
    <w:lvl w:ilvl="4">
      <w:numFmt w:val="bullet"/>
      <w:suff w:val="tab"/>
      <w:lvlText w:val="•"/>
      <w:lvlJc w:val="left"/>
      <w:pPr>
        <w:ind w:left="1974" w:hanging="0"/>
      </w:pPr>
      <w:rPr>
        <w:lang w:val="kk-kz" w:eastAsia="en-us" w:bidi="ar-sa"/>
      </w:rPr>
    </w:lvl>
    <w:lvl w:ilvl="5">
      <w:numFmt w:val="bullet"/>
      <w:suff w:val="tab"/>
      <w:lvlText w:val="•"/>
      <w:lvlJc w:val="left"/>
      <w:pPr>
        <w:ind w:left="2443" w:hanging="0"/>
      </w:pPr>
      <w:rPr>
        <w:lang w:val="kk-kz" w:eastAsia="en-us" w:bidi="ar-sa"/>
      </w:rPr>
    </w:lvl>
    <w:lvl w:ilvl="6">
      <w:numFmt w:val="bullet"/>
      <w:suff w:val="tab"/>
      <w:lvlText w:val="•"/>
      <w:lvlJc w:val="left"/>
      <w:pPr>
        <w:ind w:left="2912" w:hanging="0"/>
      </w:pPr>
      <w:rPr>
        <w:lang w:val="kk-kz" w:eastAsia="en-us" w:bidi="ar-sa"/>
      </w:rPr>
    </w:lvl>
    <w:lvl w:ilvl="7">
      <w:numFmt w:val="bullet"/>
      <w:suff w:val="tab"/>
      <w:lvlText w:val="•"/>
      <w:lvlJc w:val="left"/>
      <w:pPr>
        <w:ind w:left="3380" w:hanging="0"/>
      </w:pPr>
      <w:rPr>
        <w:lang w:val="kk-kz" w:eastAsia="en-us" w:bidi="ar-sa"/>
      </w:rPr>
    </w:lvl>
    <w:lvl w:ilvl="8">
      <w:numFmt w:val="bullet"/>
      <w:suff w:val="tab"/>
      <w:lvlText w:val="•"/>
      <w:lvlJc w:val="left"/>
      <w:pPr>
        <w:ind w:left="3849" w:hanging="0"/>
      </w:pPr>
      <w:rPr>
        <w:lang w:val="kk-kz"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026"/>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0"/>
  </w:tmReviewPr>
  <w:tmLastPos>
    <w:tmLastPosPage w:val="4"/>
    <w:tmLastPosSelect w:val="0"/>
    <w:tmLastPosFrameIdx w:val="0"/>
    <w:tmLastPosCaret>
      <w:tmLastPosPgfIdx w:val="108"/>
      <w:tmLastPosIdx w:val="325"/>
    </w:tmLastPosCaret>
    <w:tmLastPosAnchor>
      <w:tmLastPosPgfIdx w:val="0"/>
      <w:tmLastPosIdx w:val="0"/>
    </w:tmLastPosAnchor>
    <w:tmLastPosTblRect w:left="0" w:top="0" w:right="0" w:bottom="0"/>
  </w:tmLastPos>
  <w:tmAppRevision w:date="1632237931" w:val="1032" w:fileVer="342" w:fileVer64="64" w:fileVerOS="4"/>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Body Text"/>
    <w:qFormat/>
    <w:basedOn w:val="para0"/>
    <w:pPr>
      <w:spacing w:before="3"/>
    </w:pPr>
    <w:rPr>
      <w:b/>
      <w:bCs/>
      <w:sz w:val="24"/>
      <w:szCs w:val="24"/>
    </w:rPr>
  </w:style>
  <w:style w:type="paragraph" w:styleId="para2">
    <w:name w:val="List Paragraph"/>
    <w:qFormat/>
    <w:basedOn w:val="para0"/>
  </w:style>
  <w:style w:type="paragraph" w:styleId="para3" w:customStyle="1">
    <w:name w:val="Table Paragraph"/>
    <w:qFormat/>
    <w:basedOn w:val="para0"/>
    <w:pPr>
      <w:ind w:left="105"/>
    </w:pPr>
  </w:style>
  <w:style w:type="paragraph" w:styleId="para4" w:customStyle="1">
    <w:name w:val="Default"/>
    <w:qFormat/>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Calibri" w:hAnsi="Calibri" w:eastAsia="Calibri"/>
      <w:color w:val="000000"/>
      <w:kern w:val="1"/>
      <w:sz w:val="24"/>
      <w:szCs w:val="24"/>
      <w:lang w:val="ru-ru" w:eastAsia="en-us" w:bidi="ar-sa"/>
    </w:rPr>
  </w:style>
  <w:style w:type="character" w:styleId="char0" w:default="1">
    <w:name w:val="Default Paragraph Font"/>
  </w:style>
  <w:style w:type="character" w:styleId="char1">
    <w:name w:val="Hyperlink"/>
    <w:basedOn w:val="char0"/>
    <w:rPr>
      <w:rFonts w:ascii="Calibri" w:hAnsi="Calibri" w:eastAsia="Calibri" w:cs="Times New Roman"/>
      <w:b w:val="0"/>
      <w:i w:val="0"/>
      <w:caps w:val="0"/>
      <w:smallCaps w:val="0"/>
      <w:strike w:val="0"/>
      <w:dstrike w:val="0"/>
      <w:vanish w:val="0"/>
      <w:color w:val="ffff00"/>
      <w:spacing w:val="0" w:percent="100"/>
      <w:w w:val="100"/>
      <w:kern w:val="1"/>
      <w:sz w:val="20"/>
      <w:szCs w:val="20"/>
      <w:u w:color="auto" w:val="single"/>
      <w:shd w:val="clear" w:fill="auto"/>
      <w:vertAlign w:val="baseline"/>
      <w:noProof w:val="1"/>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Body Text"/>
    <w:qFormat/>
    <w:basedOn w:val="para0"/>
    <w:pPr>
      <w:spacing w:before="3"/>
    </w:pPr>
    <w:rPr>
      <w:b/>
      <w:bCs/>
      <w:sz w:val="24"/>
      <w:szCs w:val="24"/>
    </w:rPr>
  </w:style>
  <w:style w:type="paragraph" w:styleId="para2">
    <w:name w:val="List Paragraph"/>
    <w:qFormat/>
    <w:basedOn w:val="para0"/>
  </w:style>
  <w:style w:type="paragraph" w:styleId="para3" w:customStyle="1">
    <w:name w:val="Table Paragraph"/>
    <w:qFormat/>
    <w:basedOn w:val="para0"/>
    <w:pPr>
      <w:ind w:left="105"/>
    </w:pPr>
  </w:style>
  <w:style w:type="paragraph" w:styleId="para4" w:customStyle="1">
    <w:name w:val="Default"/>
    <w:qFormat/>
    <w:pP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rFonts w:ascii="Calibri" w:hAnsi="Calibri" w:eastAsia="Calibri"/>
      <w:color w:val="000000"/>
      <w:kern w:val="1"/>
      <w:sz w:val="24"/>
      <w:szCs w:val="24"/>
      <w:lang w:val="ru-ru" w:eastAsia="en-us" w:bidi="ar-sa"/>
    </w:rPr>
  </w:style>
  <w:style w:type="character" w:styleId="char0" w:default="1">
    <w:name w:val="Default Paragraph Font"/>
  </w:style>
  <w:style w:type="character" w:styleId="char1">
    <w:name w:val="Hyperlink"/>
    <w:basedOn w:val="char0"/>
    <w:rPr>
      <w:rFonts w:ascii="Calibri" w:hAnsi="Calibri" w:eastAsia="Calibri" w:cs="Times New Roman"/>
      <w:b w:val="0"/>
      <w:i w:val="0"/>
      <w:caps w:val="0"/>
      <w:smallCaps w:val="0"/>
      <w:strike w:val="0"/>
      <w:dstrike w:val="0"/>
      <w:vanish w:val="0"/>
      <w:color w:val="ffff00"/>
      <w:spacing w:val="0" w:percent="100"/>
      <w:w w:val="100"/>
      <w:kern w:val="1"/>
      <w:sz w:val="20"/>
      <w:szCs w:val="20"/>
      <w:u w:color="auto" w:val="single"/>
      <w:shd w:val="clear" w:fill="auto"/>
      <w:vertAlign w:val="baseline"/>
      <w:noProof w:val="1"/>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Сетка таблицы"/>
    <w:basedOn w:val="TableNormal"/>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rev.1032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
  <cp:revision>6</cp:revision>
  <dcterms:created xsi:type="dcterms:W3CDTF">2021-09-12T20:00:15Z</dcterms:created>
  <dcterms:modified xsi:type="dcterms:W3CDTF">2021-09-21T15:25:31Z</dcterms:modified>
</cp:coreProperties>
</file>